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911" w:rsidRPr="00FB640A" w:rsidRDefault="00231911">
      <w:pPr>
        <w:tabs>
          <w:tab w:val="center" w:pos="5400"/>
        </w:tabs>
        <w:rPr>
          <w:b/>
          <w:bCs/>
          <w:sz w:val="28"/>
          <w:szCs w:val="28"/>
        </w:rPr>
      </w:pPr>
      <w:r>
        <w:rPr>
          <w:b/>
          <w:bCs/>
          <w:sz w:val="36"/>
          <w:szCs w:val="36"/>
        </w:rPr>
        <w:t>Revised 10/16/13</w:t>
      </w:r>
      <w:r>
        <w:rPr>
          <w:b/>
          <w:bCs/>
          <w:sz w:val="36"/>
          <w:szCs w:val="36"/>
        </w:rPr>
        <w:tab/>
      </w:r>
      <w:r w:rsidRPr="00FB640A">
        <w:rPr>
          <w:b/>
          <w:bCs/>
          <w:sz w:val="36"/>
          <w:szCs w:val="36"/>
        </w:rPr>
        <w:t>Board of County Commissioners</w:t>
      </w:r>
    </w:p>
    <w:p w:rsidR="00231911" w:rsidRPr="00FB640A" w:rsidRDefault="00231911">
      <w:pPr>
        <w:jc w:val="center"/>
        <w:rPr>
          <w:b/>
          <w:bCs/>
          <w:sz w:val="48"/>
          <w:szCs w:val="48"/>
        </w:rPr>
      </w:pPr>
      <w:r w:rsidRPr="00FB640A">
        <w:rPr>
          <w:b/>
          <w:bCs/>
          <w:sz w:val="28"/>
          <w:szCs w:val="28"/>
        </w:rPr>
        <w:t>Wakulla County, Florida</w:t>
      </w:r>
    </w:p>
    <w:p w:rsidR="00231911" w:rsidRPr="00FB640A" w:rsidRDefault="00231911" w:rsidP="00EA0951">
      <w:pPr>
        <w:tabs>
          <w:tab w:val="left" w:pos="360"/>
          <w:tab w:val="left" w:pos="1080"/>
        </w:tabs>
        <w:jc w:val="center"/>
        <w:rPr>
          <w:b/>
          <w:bCs/>
        </w:rPr>
      </w:pPr>
      <w:r w:rsidRPr="00FB640A">
        <w:rPr>
          <w:b/>
          <w:bCs/>
          <w:sz w:val="48"/>
          <w:szCs w:val="48"/>
        </w:rPr>
        <w:t>Agenda</w:t>
      </w:r>
    </w:p>
    <w:p w:rsidR="00231911" w:rsidRPr="00FB640A" w:rsidRDefault="00231911">
      <w:pPr>
        <w:jc w:val="center"/>
        <w:rPr>
          <w:b/>
          <w:bCs/>
        </w:rPr>
      </w:pPr>
      <w:r w:rsidRPr="00FB640A">
        <w:rPr>
          <w:b/>
          <w:bCs/>
        </w:rPr>
        <w:t>Regular Public Meeting</w:t>
      </w:r>
    </w:p>
    <w:p w:rsidR="00231911" w:rsidRDefault="00231911">
      <w:pPr>
        <w:jc w:val="center"/>
        <w:rPr>
          <w:b/>
          <w:bCs/>
        </w:rPr>
      </w:pPr>
      <w:r>
        <w:rPr>
          <w:b/>
          <w:bCs/>
        </w:rPr>
        <w:t>Monday</w:t>
      </w:r>
      <w:r w:rsidRPr="00FB640A">
        <w:rPr>
          <w:b/>
          <w:bCs/>
        </w:rPr>
        <w:t xml:space="preserve">, </w:t>
      </w:r>
      <w:r>
        <w:rPr>
          <w:b/>
          <w:bCs/>
        </w:rPr>
        <w:t>October 21, 2013</w:t>
      </w:r>
    </w:p>
    <w:p w:rsidR="00231911" w:rsidRPr="00FB640A" w:rsidRDefault="00231911">
      <w:pPr>
        <w:jc w:val="center"/>
        <w:rPr>
          <w:b/>
          <w:bCs/>
        </w:rPr>
      </w:pPr>
      <w:r>
        <w:rPr>
          <w:b/>
          <w:bCs/>
        </w:rPr>
        <w:t>@ 6:00 P.M.</w:t>
      </w:r>
    </w:p>
    <w:p w:rsidR="00231911" w:rsidRPr="00FB640A" w:rsidRDefault="00231911">
      <w:pPr>
        <w:jc w:val="both"/>
        <w:rPr>
          <w:b/>
          <w:bCs/>
          <w:sz w:val="18"/>
          <w:szCs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t xml:space="preserve"> </w:t>
      </w:r>
    </w:p>
    <w:p w:rsidR="00231911" w:rsidRPr="00FB640A" w:rsidRDefault="00231911">
      <w:pPr>
        <w:ind w:left="360" w:right="360"/>
        <w:jc w:val="both"/>
        <w:rPr>
          <w:sz w:val="14"/>
          <w:szCs w:val="14"/>
          <w:u w:val="double"/>
        </w:rPr>
      </w:pPr>
    </w:p>
    <w:p w:rsidR="00231911" w:rsidRPr="00FB640A" w:rsidRDefault="00231911">
      <w:pPr>
        <w:ind w:left="360" w:right="360"/>
        <w:jc w:val="both"/>
        <w:rPr>
          <w:b/>
          <w:bCs/>
          <w:u w:val="single"/>
        </w:rPr>
      </w:pPr>
    </w:p>
    <w:p w:rsidR="00231911" w:rsidRPr="00FB640A" w:rsidRDefault="00231911">
      <w:pPr>
        <w:ind w:left="360" w:right="360"/>
        <w:jc w:val="both"/>
        <w:rPr>
          <w:b/>
          <w:bCs/>
          <w:u w:val="single"/>
        </w:rPr>
      </w:pPr>
      <w:r w:rsidRPr="00FB640A">
        <w:rPr>
          <w:b/>
          <w:bCs/>
          <w:u w:val="single"/>
        </w:rPr>
        <w:t>Invocation</w:t>
      </w:r>
    </w:p>
    <w:p w:rsidR="00231911" w:rsidRDefault="00231911">
      <w:pPr>
        <w:ind w:left="360" w:right="360"/>
        <w:jc w:val="both"/>
      </w:pPr>
    </w:p>
    <w:p w:rsidR="00231911" w:rsidRPr="00FB640A" w:rsidRDefault="00231911" w:rsidP="008F7015">
      <w:pPr>
        <w:ind w:right="360"/>
        <w:jc w:val="both"/>
      </w:pPr>
    </w:p>
    <w:p w:rsidR="00231911" w:rsidRPr="00FB640A" w:rsidRDefault="00231911">
      <w:pPr>
        <w:ind w:left="360" w:right="360"/>
        <w:jc w:val="both"/>
        <w:rPr>
          <w:color w:val="000000"/>
        </w:rPr>
      </w:pPr>
      <w:r w:rsidRPr="00FB640A">
        <w:rPr>
          <w:b/>
          <w:bCs/>
          <w:u w:val="single"/>
        </w:rPr>
        <w:t>Pledge of Allegiance</w:t>
      </w:r>
    </w:p>
    <w:p w:rsidR="00231911" w:rsidRDefault="00231911" w:rsidP="00D764D2">
      <w:pPr>
        <w:ind w:right="360"/>
        <w:jc w:val="both"/>
        <w:rPr>
          <w:b/>
          <w:bCs/>
          <w:u w:val="single"/>
        </w:rPr>
      </w:pPr>
    </w:p>
    <w:p w:rsidR="00231911" w:rsidRPr="00FB640A" w:rsidRDefault="00231911" w:rsidP="00D764D2">
      <w:pPr>
        <w:ind w:right="360"/>
        <w:jc w:val="both"/>
        <w:rPr>
          <w:b/>
          <w:bCs/>
          <w:u w:val="single"/>
        </w:rPr>
      </w:pPr>
    </w:p>
    <w:p w:rsidR="00231911" w:rsidRPr="00FB640A" w:rsidRDefault="00231911">
      <w:pPr>
        <w:ind w:left="360" w:right="360"/>
        <w:jc w:val="both"/>
      </w:pPr>
      <w:r w:rsidRPr="00FB640A">
        <w:rPr>
          <w:b/>
          <w:bCs/>
          <w:u w:val="single"/>
        </w:rPr>
        <w:t>Approval of Agenda:</w:t>
      </w:r>
      <w:r w:rsidRPr="00FB640A">
        <w:t xml:space="preserve"> </w:t>
      </w:r>
    </w:p>
    <w:p w:rsidR="00231911" w:rsidRPr="00FB640A" w:rsidRDefault="00231911">
      <w:pPr>
        <w:ind w:left="360" w:right="360"/>
        <w:jc w:val="both"/>
        <w:rPr>
          <w:color w:val="333333"/>
        </w:rPr>
      </w:pPr>
      <w:r w:rsidRPr="00FB640A">
        <w:rPr>
          <w:i/>
          <w:iCs/>
          <w:color w:val="333333"/>
          <w:sz w:val="20"/>
          <w:szCs w:val="20"/>
        </w:rPr>
        <w:t>(The Chairman and members of the Board will approve and/or modify the official agenda at this time).</w:t>
      </w:r>
    </w:p>
    <w:p w:rsidR="00231911" w:rsidRPr="00FB640A" w:rsidRDefault="00231911" w:rsidP="00533EF6">
      <w:pPr>
        <w:ind w:right="360"/>
        <w:jc w:val="both"/>
      </w:pPr>
    </w:p>
    <w:p w:rsidR="00231911" w:rsidRDefault="00231911" w:rsidP="00E55C68">
      <w:pPr>
        <w:ind w:right="720" w:firstLine="360"/>
        <w:rPr>
          <w:b/>
          <w:bCs/>
          <w:u w:val="single"/>
        </w:rPr>
      </w:pPr>
    </w:p>
    <w:p w:rsidR="00231911" w:rsidRDefault="00231911" w:rsidP="00E55C68">
      <w:pPr>
        <w:ind w:right="720" w:firstLine="360"/>
        <w:rPr>
          <w:b/>
          <w:bCs/>
          <w:u w:val="single"/>
        </w:rPr>
      </w:pPr>
    </w:p>
    <w:p w:rsidR="00231911" w:rsidRPr="005451F7" w:rsidRDefault="00231911" w:rsidP="00E55C68">
      <w:pPr>
        <w:ind w:right="720" w:firstLine="360"/>
        <w:rPr>
          <w:b/>
          <w:bCs/>
          <w:u w:val="single"/>
        </w:rPr>
      </w:pPr>
      <w:r w:rsidRPr="005451F7">
        <w:rPr>
          <w:b/>
          <w:bCs/>
          <w:u w:val="single"/>
        </w:rPr>
        <w:t xml:space="preserve">Citizens to be Heard </w:t>
      </w:r>
    </w:p>
    <w:p w:rsidR="00231911" w:rsidRPr="005451F7" w:rsidRDefault="00231911" w:rsidP="00E55C68">
      <w:pPr>
        <w:tabs>
          <w:tab w:val="left" w:pos="360"/>
        </w:tabs>
        <w:ind w:left="360" w:right="720"/>
        <w:rPr>
          <w:i/>
          <w:iCs/>
          <w:color w:val="333333"/>
          <w:sz w:val="20"/>
          <w:szCs w:val="20"/>
        </w:rPr>
      </w:pPr>
      <w:r w:rsidRPr="005451F7">
        <w:rPr>
          <w:i/>
          <w:iCs/>
          <w:color w:val="333333"/>
          <w:sz w:val="20"/>
          <w:szCs w:val="20"/>
        </w:rPr>
        <w:t>(There is a Three (3) minute time limit; non-discussion by Commission; there shall be no debate and no action by the Commission</w:t>
      </w:r>
      <w:r>
        <w:rPr>
          <w:i/>
          <w:iCs/>
          <w:color w:val="333333"/>
          <w:sz w:val="20"/>
          <w:szCs w:val="20"/>
        </w:rPr>
        <w:t>. Citizens will have the opportunity to speak once under the Citizens to be Heard portion of the agenda which will be at the start or end of each meeting</w:t>
      </w:r>
      <w:r w:rsidRPr="005451F7">
        <w:rPr>
          <w:i/>
          <w:iCs/>
          <w:color w:val="333333"/>
          <w:sz w:val="20"/>
          <w:szCs w:val="20"/>
        </w:rPr>
        <w:t>).</w:t>
      </w:r>
      <w:r w:rsidRPr="005451F7">
        <w:tab/>
      </w:r>
    </w:p>
    <w:p w:rsidR="00231911" w:rsidRPr="005451F7" w:rsidRDefault="00231911" w:rsidP="00E55C68">
      <w:pPr>
        <w:tabs>
          <w:tab w:val="left" w:pos="360"/>
          <w:tab w:val="left" w:pos="1080"/>
        </w:tabs>
        <w:autoSpaceDE w:val="0"/>
        <w:autoSpaceDN w:val="0"/>
        <w:adjustRightInd w:val="0"/>
      </w:pPr>
      <w:r w:rsidRPr="005451F7">
        <w:tab/>
      </w:r>
    </w:p>
    <w:p w:rsidR="00231911" w:rsidRPr="005451F7" w:rsidRDefault="00231911" w:rsidP="00E55C68">
      <w:pPr>
        <w:tabs>
          <w:tab w:val="left" w:pos="360"/>
          <w:tab w:val="left" w:pos="1080"/>
        </w:tabs>
        <w:autoSpaceDE w:val="0"/>
        <w:autoSpaceDN w:val="0"/>
        <w:adjustRightInd w:val="0"/>
        <w:ind w:left="360"/>
        <w:rPr>
          <w:sz w:val="20"/>
          <w:szCs w:val="20"/>
        </w:rPr>
      </w:pPr>
      <w:r w:rsidRPr="005451F7">
        <w:rPr>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231911" w:rsidRPr="00FB640A" w:rsidRDefault="00231911">
      <w:pPr>
        <w:ind w:left="360" w:right="360"/>
        <w:jc w:val="both"/>
        <w:rPr>
          <w:color w:val="333333"/>
        </w:rPr>
      </w:pPr>
    </w:p>
    <w:p w:rsidR="00231911" w:rsidRDefault="00231911">
      <w:pPr>
        <w:ind w:left="360" w:right="360"/>
        <w:jc w:val="both"/>
        <w:rPr>
          <w:b/>
          <w:bCs/>
          <w:u w:val="single"/>
        </w:rPr>
      </w:pPr>
    </w:p>
    <w:p w:rsidR="00231911" w:rsidRPr="00FB640A" w:rsidRDefault="00231911">
      <w:pPr>
        <w:ind w:left="360" w:right="360"/>
        <w:jc w:val="both"/>
        <w:rPr>
          <w:b/>
          <w:bCs/>
          <w:u w:val="single"/>
        </w:rPr>
      </w:pPr>
      <w:r w:rsidRPr="00FB640A">
        <w:rPr>
          <w:b/>
          <w:bCs/>
          <w:u w:val="single"/>
        </w:rPr>
        <w:t>Public Hearing</w:t>
      </w:r>
    </w:p>
    <w:p w:rsidR="00231911" w:rsidRDefault="00231911" w:rsidP="00E55C68">
      <w:pPr>
        <w:tabs>
          <w:tab w:val="left" w:pos="-1980"/>
          <w:tab w:val="left" w:pos="360"/>
          <w:tab w:val="left" w:pos="1080"/>
          <w:tab w:val="left" w:pos="1440"/>
        </w:tabs>
        <w:ind w:left="360" w:right="360"/>
        <w:jc w:val="both"/>
        <w:rPr>
          <w:i/>
          <w:iCs/>
          <w:color w:val="333333"/>
          <w:sz w:val="20"/>
          <w:szCs w:val="20"/>
        </w:rPr>
      </w:pPr>
      <w:r w:rsidRPr="00865FC9">
        <w:rPr>
          <w:i/>
          <w:iCs/>
          <w:color w:val="333333"/>
          <w:sz w:val="20"/>
          <w:szCs w:val="20"/>
        </w:rPr>
        <w:t xml:space="preserve">(Public Hearings are held as required to receive public comments on matters of special importance or as prescribed by law.  </w:t>
      </w:r>
      <w:r w:rsidRPr="00865FC9">
        <w:rPr>
          <w:i/>
          <w:iCs/>
          <w:sz w:val="20"/>
          <w:szCs w:val="20"/>
        </w:rPr>
        <w:t>For regular Board meetings, public hearings shall be scheduled as the first substantive item on the agenda and heard at the time scheduled for the start of the meeting or as soon thereafter as is possible.</w:t>
      </w:r>
      <w:r>
        <w:rPr>
          <w:i/>
          <w:iCs/>
          <w:sz w:val="20"/>
          <w:szCs w:val="20"/>
        </w:rPr>
        <w:t xml:space="preserve"> </w:t>
      </w:r>
      <w:r w:rsidRPr="00865FC9">
        <w:rPr>
          <w:i/>
          <w:iCs/>
          <w:color w:val="333333"/>
          <w:sz w:val="20"/>
          <w:szCs w:val="20"/>
        </w:rPr>
        <w:t>Individual speakers are encouraged to adhere to a three (3) minute time limit.  The Chairman has the discretion to either extend or reduce time limits, based on the number of speakers)</w:t>
      </w:r>
    </w:p>
    <w:p w:rsidR="00231911" w:rsidRPr="005451F7" w:rsidRDefault="00231911" w:rsidP="00E55C68">
      <w:pPr>
        <w:tabs>
          <w:tab w:val="left" w:pos="-1980"/>
          <w:tab w:val="left" w:pos="360"/>
          <w:tab w:val="left" w:pos="1080"/>
          <w:tab w:val="left" w:pos="1440"/>
        </w:tabs>
        <w:ind w:right="360"/>
        <w:jc w:val="both"/>
        <w:rPr>
          <w:sz w:val="20"/>
          <w:szCs w:val="20"/>
        </w:rPr>
      </w:pPr>
    </w:p>
    <w:p w:rsidR="00231911" w:rsidRDefault="00231911" w:rsidP="00EE5C39">
      <w:pPr>
        <w:tabs>
          <w:tab w:val="left" w:pos="-1980"/>
          <w:tab w:val="left" w:pos="360"/>
          <w:tab w:val="left" w:pos="1080"/>
          <w:tab w:val="left" w:pos="1440"/>
        </w:tabs>
        <w:ind w:right="360"/>
        <w:jc w:val="both"/>
        <w:rPr>
          <w:sz w:val="20"/>
          <w:szCs w:val="20"/>
        </w:rPr>
      </w:pPr>
    </w:p>
    <w:p w:rsidR="00231911" w:rsidRPr="00FB640A" w:rsidRDefault="00231911">
      <w:pPr>
        <w:pStyle w:val="Heading5"/>
      </w:pPr>
      <w:r w:rsidRPr="00FB640A">
        <w:t>Awards and Presentations</w:t>
      </w:r>
    </w:p>
    <w:p w:rsidR="00231911" w:rsidRPr="00E55C68" w:rsidRDefault="00231911">
      <w:pPr>
        <w:tabs>
          <w:tab w:val="left" w:pos="360"/>
          <w:tab w:val="left" w:pos="1080"/>
        </w:tabs>
        <w:autoSpaceDE w:val="0"/>
        <w:autoSpaceDN w:val="0"/>
        <w:adjustRightInd w:val="0"/>
        <w:rPr>
          <w:i/>
          <w:iCs/>
          <w:color w:val="333333"/>
          <w:sz w:val="20"/>
          <w:szCs w:val="20"/>
        </w:rPr>
      </w:pPr>
      <w:r w:rsidRPr="00FB640A">
        <w:tab/>
      </w:r>
      <w:r w:rsidRPr="00FB640A">
        <w:rPr>
          <w:i/>
          <w:iCs/>
          <w:color w:val="333333"/>
          <w:sz w:val="20"/>
          <w:szCs w:val="20"/>
        </w:rPr>
        <w:t xml:space="preserve">(Members of the Board will have the opportunity to acknowledge members of the community or commendable efforts at this time.  </w:t>
      </w:r>
      <w:r w:rsidRPr="00FB640A">
        <w:rPr>
          <w:i/>
          <w:iCs/>
          <w:color w:val="333333"/>
          <w:sz w:val="20"/>
          <w:szCs w:val="20"/>
        </w:rPr>
        <w:tab/>
        <w:t>Presentations will be made from individuals concerning issue of importance).</w:t>
      </w:r>
    </w:p>
    <w:p w:rsidR="00231911" w:rsidRPr="008F7015" w:rsidRDefault="00231911" w:rsidP="008F7015">
      <w:pPr>
        <w:tabs>
          <w:tab w:val="left" w:pos="360"/>
          <w:tab w:val="left" w:pos="1080"/>
        </w:tabs>
        <w:autoSpaceDE w:val="0"/>
        <w:autoSpaceDN w:val="0"/>
        <w:adjustRightInd w:val="0"/>
      </w:pPr>
      <w:r w:rsidRPr="00A80AE1">
        <w:tab/>
      </w:r>
    </w:p>
    <w:p w:rsidR="00231911" w:rsidRPr="002C3354" w:rsidRDefault="00231911" w:rsidP="002C3354">
      <w:pPr>
        <w:pStyle w:val="ListParagraph"/>
        <w:ind w:left="1080"/>
        <w:rPr>
          <w:rFonts w:ascii="Times New Roman" w:hAnsi="Times New Roman" w:cs="Times New Roman"/>
          <w:sz w:val="24"/>
          <w:szCs w:val="24"/>
        </w:rPr>
      </w:pPr>
      <w:r>
        <w:rPr>
          <w:rFonts w:ascii="Times New Roman" w:hAnsi="Times New Roman" w:cs="Times New Roman"/>
          <w:sz w:val="24"/>
          <w:szCs w:val="24"/>
        </w:rPr>
        <w:t>Presentation by Pam Raker-Albritton for National Big Bend Hospice Month</w:t>
      </w:r>
    </w:p>
    <w:p w:rsidR="00231911" w:rsidRDefault="00231911">
      <w:pPr>
        <w:tabs>
          <w:tab w:val="left" w:pos="360"/>
          <w:tab w:val="left" w:pos="1080"/>
        </w:tabs>
        <w:autoSpaceDE w:val="0"/>
        <w:autoSpaceDN w:val="0"/>
        <w:adjustRightInd w:val="0"/>
        <w:rPr>
          <w:b/>
          <w:bCs/>
        </w:rPr>
      </w:pPr>
      <w:r w:rsidRPr="0072393C">
        <w:rPr>
          <w:b/>
          <w:bCs/>
        </w:rPr>
        <w:tab/>
      </w:r>
    </w:p>
    <w:p w:rsidR="00231911" w:rsidRDefault="00231911" w:rsidP="008F7015">
      <w:pPr>
        <w:tabs>
          <w:tab w:val="left" w:pos="360"/>
          <w:tab w:val="left" w:pos="1080"/>
        </w:tabs>
        <w:autoSpaceDE w:val="0"/>
        <w:autoSpaceDN w:val="0"/>
        <w:adjustRightInd w:val="0"/>
        <w:rPr>
          <w:b/>
          <w:bCs/>
        </w:rPr>
      </w:pPr>
      <w:r>
        <w:rPr>
          <w:b/>
          <w:bCs/>
        </w:rPr>
        <w:tab/>
      </w:r>
      <w:r>
        <w:rPr>
          <w:b/>
          <w:bCs/>
        </w:rPr>
        <w:tab/>
      </w:r>
      <w:r w:rsidRPr="008F7015">
        <w:t>Presentation by Shannon Griffin, RN for</w:t>
      </w:r>
      <w:r>
        <w:rPr>
          <w:b/>
          <w:bCs/>
        </w:rPr>
        <w:t xml:space="preserve"> </w:t>
      </w:r>
      <w:r w:rsidRPr="00351282">
        <w:t>National Home Care Month</w:t>
      </w:r>
    </w:p>
    <w:p w:rsidR="00231911" w:rsidRDefault="00231911">
      <w:pPr>
        <w:tabs>
          <w:tab w:val="left" w:pos="360"/>
          <w:tab w:val="left" w:pos="1080"/>
        </w:tabs>
        <w:autoSpaceDE w:val="0"/>
        <w:autoSpaceDN w:val="0"/>
        <w:adjustRightInd w:val="0"/>
        <w:rPr>
          <w:b/>
          <w:bCs/>
        </w:rPr>
      </w:pPr>
      <w:r>
        <w:rPr>
          <w:b/>
          <w:bCs/>
        </w:rPr>
        <w:tab/>
      </w:r>
    </w:p>
    <w:p w:rsidR="00231911" w:rsidRPr="008F7015" w:rsidRDefault="00231911">
      <w:pPr>
        <w:tabs>
          <w:tab w:val="left" w:pos="360"/>
          <w:tab w:val="left" w:pos="1080"/>
        </w:tabs>
        <w:autoSpaceDE w:val="0"/>
        <w:autoSpaceDN w:val="0"/>
        <w:adjustRightInd w:val="0"/>
      </w:pPr>
      <w:r>
        <w:rPr>
          <w:b/>
          <w:bCs/>
        </w:rPr>
        <w:tab/>
      </w:r>
      <w:r w:rsidRPr="008F7015">
        <w:tab/>
        <w:t>Pre</w:t>
      </w:r>
      <w:r>
        <w:rPr>
          <w:b/>
          <w:bCs/>
        </w:rPr>
        <w:t>s</w:t>
      </w:r>
      <w:r>
        <w:t>entation by Mary McMahan for Alzheimer’s Awareness Month</w:t>
      </w:r>
    </w:p>
    <w:p w:rsidR="00231911" w:rsidRDefault="00231911">
      <w:pPr>
        <w:tabs>
          <w:tab w:val="left" w:pos="360"/>
          <w:tab w:val="left" w:pos="1080"/>
        </w:tabs>
        <w:autoSpaceDE w:val="0"/>
        <w:autoSpaceDN w:val="0"/>
        <w:adjustRightInd w:val="0"/>
        <w:rPr>
          <w:b/>
          <w:bCs/>
        </w:rPr>
      </w:pPr>
    </w:p>
    <w:p w:rsidR="00231911" w:rsidRDefault="00231911">
      <w:pPr>
        <w:tabs>
          <w:tab w:val="left" w:pos="360"/>
          <w:tab w:val="left" w:pos="1080"/>
        </w:tabs>
        <w:autoSpaceDE w:val="0"/>
        <w:autoSpaceDN w:val="0"/>
        <w:adjustRightInd w:val="0"/>
        <w:rPr>
          <w:b/>
          <w:bCs/>
        </w:rPr>
      </w:pPr>
      <w:r>
        <w:rPr>
          <w:b/>
          <w:bCs/>
        </w:rPr>
        <w:tab/>
      </w:r>
      <w:r>
        <w:rPr>
          <w:b/>
          <w:bCs/>
        </w:rPr>
        <w:tab/>
      </w:r>
      <w:r w:rsidRPr="005427C7">
        <w:t>Update Relating to Capital City to the Sea Trails – Jon Sewell, Kimley-Horn</w:t>
      </w:r>
    </w:p>
    <w:p w:rsidR="00231911" w:rsidRDefault="00231911">
      <w:pPr>
        <w:tabs>
          <w:tab w:val="left" w:pos="360"/>
          <w:tab w:val="left" w:pos="1080"/>
        </w:tabs>
        <w:autoSpaceDE w:val="0"/>
        <w:autoSpaceDN w:val="0"/>
        <w:adjustRightInd w:val="0"/>
        <w:rPr>
          <w:b/>
          <w:bCs/>
        </w:rPr>
      </w:pPr>
      <w:r>
        <w:rPr>
          <w:b/>
          <w:bCs/>
        </w:rPr>
        <w:tab/>
      </w:r>
    </w:p>
    <w:p w:rsidR="00231911" w:rsidRDefault="00231911">
      <w:pPr>
        <w:tabs>
          <w:tab w:val="left" w:pos="360"/>
          <w:tab w:val="left" w:pos="1080"/>
        </w:tabs>
        <w:autoSpaceDE w:val="0"/>
        <w:autoSpaceDN w:val="0"/>
        <w:adjustRightInd w:val="0"/>
        <w:rPr>
          <w:b/>
          <w:bCs/>
        </w:rPr>
      </w:pPr>
      <w:r>
        <w:rPr>
          <w:b/>
          <w:bCs/>
        </w:rPr>
        <w:tab/>
      </w:r>
      <w:r>
        <w:rPr>
          <w:b/>
          <w:bCs/>
        </w:rPr>
        <w:tab/>
      </w:r>
    </w:p>
    <w:p w:rsidR="00231911" w:rsidRPr="0072393C" w:rsidRDefault="00231911">
      <w:pPr>
        <w:tabs>
          <w:tab w:val="left" w:pos="360"/>
          <w:tab w:val="left" w:pos="1080"/>
        </w:tabs>
        <w:autoSpaceDE w:val="0"/>
        <w:autoSpaceDN w:val="0"/>
        <w:adjustRightInd w:val="0"/>
      </w:pPr>
      <w:r>
        <w:rPr>
          <w:b/>
          <w:bCs/>
        </w:rPr>
        <w:tab/>
      </w:r>
      <w:r w:rsidRPr="00FB640A">
        <w:rPr>
          <w:b/>
          <w:bCs/>
          <w:u w:val="single"/>
        </w:rPr>
        <w:t>Consent</w:t>
      </w:r>
    </w:p>
    <w:p w:rsidR="00231911" w:rsidRDefault="00231911" w:rsidP="00E567D0">
      <w:pPr>
        <w:tabs>
          <w:tab w:val="left" w:pos="360"/>
        </w:tabs>
        <w:ind w:left="360" w:right="720"/>
      </w:pPr>
      <w:r w:rsidRPr="00FB640A">
        <w:rPr>
          <w:i/>
          <w:iCs/>
          <w:color w:val="333333"/>
          <w:sz w:val="20"/>
          <w:szCs w:val="20"/>
        </w:rPr>
        <w:t>(All items contained herein may be voted on with one motion.  Consent items are considered to be routine in nature, are typically non-controversial and do not deviate from past Board direction or policy.  However, any Commissioner, the County Administrator, or the County Attorney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231911" w:rsidRDefault="00231911" w:rsidP="007C3578">
      <w:pPr>
        <w:tabs>
          <w:tab w:val="left" w:pos="360"/>
          <w:tab w:val="left" w:pos="1080"/>
        </w:tabs>
        <w:jc w:val="both"/>
      </w:pPr>
    </w:p>
    <w:p w:rsidR="00231911" w:rsidRPr="00C72922" w:rsidRDefault="00231911" w:rsidP="00A329D5">
      <w:pPr>
        <w:tabs>
          <w:tab w:val="left" w:pos="360"/>
          <w:tab w:val="left" w:pos="1080"/>
        </w:tabs>
        <w:ind w:left="1080" w:hanging="720"/>
        <w:jc w:val="both"/>
      </w:pPr>
      <w:r>
        <w:t>1.</w:t>
      </w:r>
      <w:r>
        <w:tab/>
      </w:r>
      <w:r w:rsidRPr="00C72922">
        <w:t>Approv</w:t>
      </w:r>
      <w:r>
        <w:t>al of Minutes from the October 7</w:t>
      </w:r>
      <w:r w:rsidRPr="00C72922">
        <w:t xml:space="preserve">, 2013 Regular Board Meeting </w:t>
      </w:r>
    </w:p>
    <w:p w:rsidR="00231911" w:rsidRDefault="00231911" w:rsidP="00A329D5">
      <w:pPr>
        <w:tabs>
          <w:tab w:val="left" w:pos="360"/>
          <w:tab w:val="left" w:pos="720"/>
          <w:tab w:val="left" w:pos="1080"/>
        </w:tabs>
        <w:jc w:val="both"/>
      </w:pPr>
      <w:r w:rsidRPr="00C72922">
        <w:rPr>
          <w:sz w:val="20"/>
          <w:szCs w:val="20"/>
        </w:rPr>
        <w:tab/>
      </w:r>
      <w:r w:rsidRPr="00C72922">
        <w:rPr>
          <w:sz w:val="20"/>
          <w:szCs w:val="20"/>
        </w:rPr>
        <w:tab/>
      </w:r>
      <w:r>
        <w:rPr>
          <w:sz w:val="20"/>
          <w:szCs w:val="20"/>
        </w:rPr>
        <w:tab/>
      </w:r>
      <w:r w:rsidRPr="00C72922">
        <w:rPr>
          <w:sz w:val="20"/>
          <w:szCs w:val="20"/>
        </w:rPr>
        <w:t>(Brent X. Thurmond, Clerk of Court)</w:t>
      </w:r>
      <w:r w:rsidRPr="00C72922">
        <w:t xml:space="preserve"> </w:t>
      </w:r>
    </w:p>
    <w:p w:rsidR="00231911" w:rsidRPr="00C72922" w:rsidRDefault="00231911" w:rsidP="00A329D5">
      <w:pPr>
        <w:tabs>
          <w:tab w:val="left" w:pos="360"/>
          <w:tab w:val="left" w:pos="720"/>
          <w:tab w:val="left" w:pos="1080"/>
        </w:tabs>
        <w:jc w:val="both"/>
      </w:pPr>
    </w:p>
    <w:p w:rsidR="00231911" w:rsidRPr="00C72922" w:rsidRDefault="00231911" w:rsidP="00A329D5">
      <w:pPr>
        <w:pStyle w:val="Heading7"/>
        <w:tabs>
          <w:tab w:val="clear" w:pos="360"/>
          <w:tab w:val="left" w:pos="720"/>
        </w:tabs>
        <w:ind w:right="0"/>
        <w:rPr>
          <w:b w:val="0"/>
          <w:bCs w:val="0"/>
          <w:u w:val="none"/>
        </w:rPr>
      </w:pPr>
      <w:r>
        <w:rPr>
          <w:b w:val="0"/>
          <w:bCs w:val="0"/>
          <w:u w:val="none"/>
        </w:rPr>
        <w:t xml:space="preserve"> 2.</w:t>
      </w:r>
      <w:r>
        <w:rPr>
          <w:b w:val="0"/>
          <w:bCs w:val="0"/>
          <w:u w:val="none"/>
        </w:rPr>
        <w:tab/>
      </w:r>
      <w:r>
        <w:rPr>
          <w:b w:val="0"/>
          <w:bCs w:val="0"/>
          <w:u w:val="none"/>
        </w:rPr>
        <w:tab/>
      </w:r>
      <w:r w:rsidRPr="00C72922">
        <w:rPr>
          <w:b w:val="0"/>
          <w:bCs w:val="0"/>
          <w:u w:val="none"/>
        </w:rPr>
        <w:t xml:space="preserve">Approval for Payment of Bills and Vouchers Submitted for </w:t>
      </w:r>
      <w:r>
        <w:rPr>
          <w:b w:val="0"/>
          <w:bCs w:val="0"/>
          <w:u w:val="none"/>
        </w:rPr>
        <w:t>October 3, 2013 – October 16, 2013</w:t>
      </w:r>
    </w:p>
    <w:p w:rsidR="00231911" w:rsidRDefault="00231911" w:rsidP="00A329D5">
      <w:pPr>
        <w:pStyle w:val="Heading7"/>
        <w:tabs>
          <w:tab w:val="left" w:pos="720"/>
          <w:tab w:val="left" w:pos="810"/>
        </w:tabs>
        <w:ind w:left="0" w:right="0"/>
        <w:rPr>
          <w:b w:val="0"/>
          <w:bCs w:val="0"/>
          <w:sz w:val="20"/>
          <w:szCs w:val="20"/>
          <w:u w:val="none"/>
        </w:rPr>
      </w:pPr>
      <w:r w:rsidRPr="00C72922">
        <w:rPr>
          <w:b w:val="0"/>
          <w:bCs w:val="0"/>
          <w:sz w:val="20"/>
          <w:szCs w:val="20"/>
          <w:u w:val="none"/>
        </w:rPr>
        <w:tab/>
      </w:r>
      <w:r w:rsidRPr="00C72922">
        <w:rPr>
          <w:b w:val="0"/>
          <w:bCs w:val="0"/>
          <w:sz w:val="20"/>
          <w:szCs w:val="20"/>
          <w:u w:val="none"/>
        </w:rPr>
        <w:tab/>
      </w:r>
      <w:r w:rsidRPr="00C72922">
        <w:rPr>
          <w:b w:val="0"/>
          <w:bCs w:val="0"/>
          <w:sz w:val="20"/>
          <w:szCs w:val="20"/>
          <w:u w:val="none"/>
        </w:rPr>
        <w:tab/>
      </w:r>
      <w:r>
        <w:rPr>
          <w:b w:val="0"/>
          <w:bCs w:val="0"/>
          <w:sz w:val="20"/>
          <w:szCs w:val="20"/>
          <w:u w:val="none"/>
        </w:rPr>
        <w:tab/>
      </w:r>
      <w:r>
        <w:rPr>
          <w:b w:val="0"/>
          <w:bCs w:val="0"/>
          <w:sz w:val="20"/>
          <w:szCs w:val="20"/>
          <w:u w:val="none"/>
        </w:rPr>
        <w:tab/>
      </w:r>
      <w:r w:rsidRPr="00C72922">
        <w:rPr>
          <w:b w:val="0"/>
          <w:bCs w:val="0"/>
          <w:sz w:val="20"/>
          <w:szCs w:val="20"/>
          <w:u w:val="none"/>
        </w:rPr>
        <w:t>(Brent X. Thurmond, Clerk of Court)</w:t>
      </w:r>
    </w:p>
    <w:p w:rsidR="00231911" w:rsidRPr="00C72922" w:rsidRDefault="00231911" w:rsidP="009A3B7A">
      <w:pPr>
        <w:tabs>
          <w:tab w:val="left" w:pos="360"/>
          <w:tab w:val="left" w:pos="720"/>
          <w:tab w:val="left" w:pos="1080"/>
        </w:tabs>
        <w:jc w:val="both"/>
      </w:pPr>
    </w:p>
    <w:p w:rsidR="00231911" w:rsidRPr="0006426D" w:rsidRDefault="00231911" w:rsidP="00C554B1">
      <w:pPr>
        <w:ind w:left="1080" w:hanging="720"/>
        <w:rPr>
          <w:b/>
          <w:bCs/>
          <w:u w:val="single"/>
        </w:rPr>
      </w:pPr>
      <w:r>
        <w:t>3.</w:t>
      </w:r>
      <w:r>
        <w:tab/>
        <w:t>Request Board Approval to Award RFP #2013-23 to NXC North America for a Destination Management System</w:t>
      </w:r>
      <w:r w:rsidRPr="00CC3599">
        <w:rPr>
          <w:sz w:val="20"/>
          <w:szCs w:val="20"/>
        </w:rPr>
        <w:t xml:space="preserve"> </w:t>
      </w:r>
      <w:r w:rsidRPr="0006426D">
        <w:rPr>
          <w:b/>
          <w:bCs/>
          <w:u w:val="single"/>
        </w:rPr>
        <w:t>THIS ITEM HAS BEEN TABLED TO THE NOVEMBER 4</w:t>
      </w:r>
      <w:r w:rsidRPr="0006426D">
        <w:rPr>
          <w:b/>
          <w:bCs/>
          <w:u w:val="single"/>
          <w:vertAlign w:val="superscript"/>
        </w:rPr>
        <w:t>TH</w:t>
      </w:r>
      <w:r w:rsidRPr="0006426D">
        <w:rPr>
          <w:b/>
          <w:bCs/>
          <w:u w:val="single"/>
        </w:rPr>
        <w:t xml:space="preserve"> BOCC MEETING</w:t>
      </w:r>
    </w:p>
    <w:p w:rsidR="00231911" w:rsidRDefault="00231911" w:rsidP="00C554B1">
      <w:pPr>
        <w:ind w:left="1080"/>
        <w:rPr>
          <w:sz w:val="20"/>
          <w:szCs w:val="20"/>
        </w:rPr>
      </w:pPr>
      <w:r w:rsidRPr="00CC3599">
        <w:rPr>
          <w:sz w:val="20"/>
          <w:szCs w:val="20"/>
        </w:rPr>
        <w:t>(David Moody, TDC Chairman)</w:t>
      </w:r>
    </w:p>
    <w:p w:rsidR="00231911" w:rsidRDefault="00231911" w:rsidP="00C554B1">
      <w:pPr>
        <w:ind w:left="1080" w:hanging="720"/>
        <w:rPr>
          <w:sz w:val="20"/>
          <w:szCs w:val="20"/>
        </w:rPr>
      </w:pPr>
    </w:p>
    <w:p w:rsidR="00231911" w:rsidRDefault="00231911" w:rsidP="00C554B1">
      <w:pPr>
        <w:ind w:left="1080" w:hanging="720"/>
      </w:pPr>
      <w:r>
        <w:t xml:space="preserve">4. </w:t>
      </w:r>
      <w:r>
        <w:tab/>
      </w:r>
      <w:r w:rsidRPr="00B57769">
        <w:t xml:space="preserve">Request Board Approval to Schedule and Advertise a Public Hearing to </w:t>
      </w:r>
      <w:r>
        <w:t xml:space="preserve">Consider </w:t>
      </w:r>
      <w:r w:rsidRPr="00B57769">
        <w:t>Adopt</w:t>
      </w:r>
      <w:r>
        <w:t>ing</w:t>
      </w:r>
      <w:r w:rsidRPr="00B57769">
        <w:t xml:space="preserve"> the Resolution of Intent to Use the Uniform Method of Collection for Assessments </w:t>
      </w:r>
    </w:p>
    <w:p w:rsidR="00231911" w:rsidRDefault="00231911" w:rsidP="00C554B1">
      <w:pPr>
        <w:ind w:left="1080"/>
        <w:rPr>
          <w:sz w:val="20"/>
          <w:szCs w:val="20"/>
        </w:rPr>
      </w:pPr>
      <w:r w:rsidRPr="00B57769">
        <w:rPr>
          <w:sz w:val="20"/>
          <w:szCs w:val="20"/>
        </w:rPr>
        <w:t>(Jessica Welch, Communications and Public Services Director)</w:t>
      </w:r>
    </w:p>
    <w:p w:rsidR="00231911" w:rsidRDefault="00231911" w:rsidP="00C554B1">
      <w:pPr>
        <w:ind w:left="1080" w:hanging="720"/>
        <w:rPr>
          <w:sz w:val="20"/>
          <w:szCs w:val="20"/>
        </w:rPr>
      </w:pPr>
    </w:p>
    <w:p w:rsidR="00231911" w:rsidRDefault="00231911" w:rsidP="00C554B1">
      <w:pPr>
        <w:tabs>
          <w:tab w:val="left" w:pos="1080"/>
        </w:tabs>
        <w:ind w:left="1080" w:hanging="720"/>
      </w:pPr>
      <w:r>
        <w:t xml:space="preserve">5. </w:t>
      </w:r>
      <w:r>
        <w:tab/>
        <w:t>Request Board Approval of Change Order No. 2 to Peavy and Son Construction Contract for Additional Drainage Work, Leveling Course, and Reducing Shoulder Paving Width on Spring Creek Hwy</w:t>
      </w:r>
    </w:p>
    <w:p w:rsidR="00231911" w:rsidRDefault="00231911" w:rsidP="00C554B1">
      <w:pPr>
        <w:tabs>
          <w:tab w:val="left" w:pos="1080"/>
        </w:tabs>
        <w:ind w:left="1080" w:hanging="720"/>
        <w:rPr>
          <w:sz w:val="20"/>
          <w:szCs w:val="20"/>
        </w:rPr>
      </w:pPr>
      <w:r>
        <w:rPr>
          <w:sz w:val="20"/>
          <w:szCs w:val="20"/>
        </w:rPr>
        <w:tab/>
      </w:r>
      <w:r w:rsidRPr="003B6CFB">
        <w:rPr>
          <w:sz w:val="20"/>
          <w:szCs w:val="20"/>
        </w:rPr>
        <w:t>(Cleve Fleming, Public Works Director)</w:t>
      </w:r>
    </w:p>
    <w:p w:rsidR="00231911" w:rsidRDefault="00231911" w:rsidP="00C554B1">
      <w:pPr>
        <w:pStyle w:val="Heading7"/>
        <w:ind w:left="0"/>
        <w:rPr>
          <w:u w:val="none"/>
        </w:rPr>
      </w:pPr>
    </w:p>
    <w:p w:rsidR="00231911" w:rsidRDefault="00231911" w:rsidP="00C554B1">
      <w:pPr>
        <w:tabs>
          <w:tab w:val="left" w:pos="1080"/>
        </w:tabs>
        <w:ind w:left="1080" w:hanging="720"/>
      </w:pPr>
      <w:r>
        <w:t xml:space="preserve">6. </w:t>
      </w:r>
      <w:r>
        <w:tab/>
      </w:r>
      <w:r w:rsidRPr="005A392F">
        <w:t>Request Boar</w:t>
      </w:r>
      <w:r>
        <w:t>d Approval to Apply for the 2014</w:t>
      </w:r>
      <w:r w:rsidRPr="005A392F">
        <w:t>/1</w:t>
      </w:r>
      <w:r>
        <w:t>5</w:t>
      </w:r>
      <w:r w:rsidRPr="005A392F">
        <w:t xml:space="preserve"> Coastal Partnership Grant</w:t>
      </w:r>
    </w:p>
    <w:p w:rsidR="00231911" w:rsidRPr="004D0637" w:rsidRDefault="00231911" w:rsidP="00C554B1">
      <w:pPr>
        <w:tabs>
          <w:tab w:val="left" w:pos="1080"/>
        </w:tabs>
        <w:ind w:left="1080" w:hanging="720"/>
        <w:rPr>
          <w:b/>
          <w:bCs/>
          <w:u w:val="single"/>
        </w:rPr>
      </w:pPr>
      <w:r>
        <w:rPr>
          <w:sz w:val="20"/>
          <w:szCs w:val="20"/>
        </w:rPr>
        <w:tab/>
      </w:r>
      <w:r w:rsidRPr="005A392F">
        <w:rPr>
          <w:sz w:val="20"/>
          <w:szCs w:val="20"/>
        </w:rPr>
        <w:t>(Sam Martin, TDC Director)</w:t>
      </w:r>
      <w:r w:rsidRPr="004D0637">
        <w:rPr>
          <w:b/>
          <w:bCs/>
          <w:u w:val="single"/>
        </w:rPr>
        <w:t>THIS ITEM HAS BEEN PULLED FROM THE AGENDA!</w:t>
      </w:r>
    </w:p>
    <w:p w:rsidR="00231911" w:rsidRDefault="00231911" w:rsidP="00C554B1">
      <w:pPr>
        <w:tabs>
          <w:tab w:val="left" w:pos="1080"/>
        </w:tabs>
        <w:ind w:left="1080" w:hanging="720"/>
        <w:rPr>
          <w:sz w:val="20"/>
          <w:szCs w:val="20"/>
        </w:rPr>
      </w:pPr>
    </w:p>
    <w:p w:rsidR="00231911" w:rsidRDefault="00231911" w:rsidP="00C554B1">
      <w:pPr>
        <w:tabs>
          <w:tab w:val="left" w:pos="1080"/>
        </w:tabs>
        <w:ind w:left="1080" w:hanging="720"/>
      </w:pPr>
      <w:r>
        <w:t>7.</w:t>
      </w:r>
      <w:r>
        <w:tab/>
        <w:t xml:space="preserve"> </w:t>
      </w:r>
      <w:r w:rsidRPr="00351282">
        <w:t>Request Board Approval of a Proclamation Declaring November</w:t>
      </w:r>
      <w:r>
        <w:t xml:space="preserve"> 2013</w:t>
      </w:r>
      <w:r w:rsidRPr="00351282">
        <w:t xml:space="preserve"> as National Home Care Month </w:t>
      </w:r>
      <w:r>
        <w:t xml:space="preserve">in Wakulla County </w:t>
      </w:r>
    </w:p>
    <w:p w:rsidR="00231911" w:rsidRPr="00351282" w:rsidRDefault="00231911" w:rsidP="00C554B1">
      <w:pPr>
        <w:tabs>
          <w:tab w:val="left" w:pos="1080"/>
        </w:tabs>
        <w:ind w:left="1080" w:hanging="720"/>
        <w:rPr>
          <w:sz w:val="20"/>
          <w:szCs w:val="20"/>
        </w:rPr>
      </w:pPr>
      <w:r>
        <w:rPr>
          <w:sz w:val="20"/>
          <w:szCs w:val="20"/>
        </w:rPr>
        <w:tab/>
      </w:r>
      <w:r w:rsidRPr="00351282">
        <w:rPr>
          <w:sz w:val="20"/>
          <w:szCs w:val="20"/>
        </w:rPr>
        <w:t>(Katie Taff, Administrative Coordinator)</w:t>
      </w:r>
    </w:p>
    <w:p w:rsidR="00231911" w:rsidRDefault="00231911" w:rsidP="00C554B1">
      <w:pPr>
        <w:ind w:hanging="720"/>
      </w:pPr>
    </w:p>
    <w:p w:rsidR="00231911" w:rsidRDefault="00231911" w:rsidP="00C554B1">
      <w:pPr>
        <w:tabs>
          <w:tab w:val="left" w:pos="1080"/>
        </w:tabs>
        <w:ind w:left="1080" w:hanging="720"/>
      </w:pPr>
      <w:r>
        <w:t xml:space="preserve">8. </w:t>
      </w:r>
      <w:r>
        <w:tab/>
      </w:r>
      <w:r w:rsidRPr="00351282">
        <w:t xml:space="preserve">Request Board Approval of a Proclamation Declaring November </w:t>
      </w:r>
      <w:r>
        <w:t xml:space="preserve">2013 </w:t>
      </w:r>
      <w:r w:rsidRPr="00351282">
        <w:t xml:space="preserve">as </w:t>
      </w:r>
      <w:r>
        <w:t xml:space="preserve"> National Big Bend</w:t>
      </w:r>
      <w:r w:rsidRPr="00351282">
        <w:t xml:space="preserve"> </w:t>
      </w:r>
      <w:r>
        <w:t>Hospice</w:t>
      </w:r>
      <w:r w:rsidRPr="00351282">
        <w:t xml:space="preserve"> Month </w:t>
      </w:r>
      <w:r>
        <w:t xml:space="preserve">in Wakulla County </w:t>
      </w:r>
    </w:p>
    <w:p w:rsidR="00231911" w:rsidRPr="00351282" w:rsidRDefault="00231911" w:rsidP="00C554B1">
      <w:pPr>
        <w:tabs>
          <w:tab w:val="left" w:pos="1080"/>
        </w:tabs>
        <w:ind w:left="1080" w:hanging="720"/>
        <w:rPr>
          <w:sz w:val="20"/>
          <w:szCs w:val="20"/>
        </w:rPr>
      </w:pPr>
      <w:r>
        <w:rPr>
          <w:sz w:val="20"/>
          <w:szCs w:val="20"/>
        </w:rPr>
        <w:tab/>
      </w:r>
      <w:r w:rsidRPr="00351282">
        <w:rPr>
          <w:sz w:val="20"/>
          <w:szCs w:val="20"/>
        </w:rPr>
        <w:t>(Katie Taff, Administrative Coordinator)</w:t>
      </w:r>
    </w:p>
    <w:p w:rsidR="00231911" w:rsidRDefault="00231911" w:rsidP="00C554B1">
      <w:pPr>
        <w:ind w:hanging="720"/>
      </w:pPr>
    </w:p>
    <w:p w:rsidR="00231911" w:rsidRDefault="00231911" w:rsidP="00C554B1">
      <w:pPr>
        <w:tabs>
          <w:tab w:val="left" w:pos="1080"/>
        </w:tabs>
        <w:ind w:left="1080" w:hanging="720"/>
      </w:pPr>
      <w:r>
        <w:t xml:space="preserve">9. </w:t>
      </w:r>
      <w:r>
        <w:tab/>
      </w:r>
      <w:r w:rsidRPr="00351282">
        <w:t>Request Board Approval of a Proclamation Declaring November</w:t>
      </w:r>
      <w:r>
        <w:t xml:space="preserve"> 2013</w:t>
      </w:r>
      <w:r w:rsidRPr="00351282">
        <w:t xml:space="preserve"> as </w:t>
      </w:r>
      <w:r>
        <w:t>Alzheimer’s Awareness Month</w:t>
      </w:r>
      <w:r w:rsidRPr="00351282">
        <w:t xml:space="preserve"> </w:t>
      </w:r>
      <w:r>
        <w:t xml:space="preserve">in Wakulla County </w:t>
      </w:r>
    </w:p>
    <w:p w:rsidR="00231911" w:rsidRDefault="00231911" w:rsidP="00C554B1">
      <w:pPr>
        <w:tabs>
          <w:tab w:val="left" w:pos="1080"/>
        </w:tabs>
        <w:ind w:left="1080" w:hanging="720"/>
        <w:rPr>
          <w:sz w:val="20"/>
          <w:szCs w:val="20"/>
        </w:rPr>
      </w:pPr>
      <w:r>
        <w:rPr>
          <w:sz w:val="20"/>
          <w:szCs w:val="20"/>
        </w:rPr>
        <w:tab/>
      </w:r>
      <w:r w:rsidRPr="00351282">
        <w:rPr>
          <w:sz w:val="20"/>
          <w:szCs w:val="20"/>
        </w:rPr>
        <w:t>(Katie Taff, Administrative Coordinator)</w:t>
      </w:r>
    </w:p>
    <w:p w:rsidR="00231911" w:rsidRDefault="00231911" w:rsidP="00C554B1">
      <w:pPr>
        <w:tabs>
          <w:tab w:val="left" w:pos="1080"/>
        </w:tabs>
        <w:ind w:left="1080" w:hanging="720"/>
        <w:rPr>
          <w:sz w:val="20"/>
          <w:szCs w:val="20"/>
        </w:rPr>
      </w:pPr>
    </w:p>
    <w:p w:rsidR="00231911" w:rsidRDefault="00231911" w:rsidP="00C554B1">
      <w:pPr>
        <w:tabs>
          <w:tab w:val="left" w:pos="1080"/>
        </w:tabs>
        <w:ind w:left="1080" w:hanging="720"/>
      </w:pPr>
      <w:r>
        <w:t xml:space="preserve">10. </w:t>
      </w:r>
      <w:r>
        <w:tab/>
        <w:t>Request Approval of an Amendment to the Wakulla County Housing Choice Voucher (Section 8) Program’s Administrative Plan to Include a Termination Policy</w:t>
      </w:r>
    </w:p>
    <w:p w:rsidR="00231911" w:rsidRDefault="00231911" w:rsidP="00C554B1">
      <w:pPr>
        <w:tabs>
          <w:tab w:val="left" w:pos="1080"/>
        </w:tabs>
        <w:ind w:left="1080" w:hanging="720"/>
        <w:rPr>
          <w:sz w:val="20"/>
          <w:szCs w:val="20"/>
        </w:rPr>
      </w:pPr>
      <w:r>
        <w:rPr>
          <w:sz w:val="20"/>
          <w:szCs w:val="20"/>
        </w:rPr>
        <w:tab/>
      </w:r>
      <w:r w:rsidRPr="00E86EC0">
        <w:rPr>
          <w:sz w:val="20"/>
          <w:szCs w:val="20"/>
        </w:rPr>
        <w:t>(Esrone McDaniels. Meridian Community Services Group)</w:t>
      </w:r>
    </w:p>
    <w:p w:rsidR="00231911" w:rsidRDefault="00231911" w:rsidP="00C554B1">
      <w:pPr>
        <w:tabs>
          <w:tab w:val="left" w:pos="1080"/>
        </w:tabs>
        <w:ind w:left="1080" w:hanging="720"/>
        <w:rPr>
          <w:sz w:val="20"/>
          <w:szCs w:val="20"/>
        </w:rPr>
      </w:pPr>
    </w:p>
    <w:p w:rsidR="00231911" w:rsidRDefault="00231911" w:rsidP="00C554B1">
      <w:pPr>
        <w:tabs>
          <w:tab w:val="left" w:pos="1080"/>
        </w:tabs>
        <w:ind w:left="1080" w:hanging="720"/>
      </w:pPr>
      <w:r>
        <w:t xml:space="preserve">11. </w:t>
      </w:r>
      <w:r>
        <w:tab/>
      </w:r>
      <w:r w:rsidRPr="000D0C12">
        <w:t xml:space="preserve">Request Board Approval of the 2014 </w:t>
      </w:r>
      <w:r>
        <w:t xml:space="preserve">Board of County Commissioners </w:t>
      </w:r>
      <w:r w:rsidRPr="000D0C12">
        <w:t>Meeting</w:t>
      </w:r>
      <w:r>
        <w:t xml:space="preserve"> Calendar</w:t>
      </w:r>
    </w:p>
    <w:p w:rsidR="00231911" w:rsidRPr="000D0C12" w:rsidRDefault="00231911" w:rsidP="00C554B1">
      <w:pPr>
        <w:tabs>
          <w:tab w:val="left" w:pos="1080"/>
        </w:tabs>
        <w:ind w:left="1080" w:hanging="720"/>
        <w:rPr>
          <w:sz w:val="20"/>
          <w:szCs w:val="20"/>
        </w:rPr>
      </w:pPr>
      <w:r>
        <w:rPr>
          <w:sz w:val="20"/>
          <w:szCs w:val="20"/>
        </w:rPr>
        <w:tab/>
      </w:r>
      <w:r w:rsidRPr="000D0C12">
        <w:rPr>
          <w:sz w:val="20"/>
          <w:szCs w:val="20"/>
        </w:rPr>
        <w:t>(Jessica Welch, Communications and Public Services Director)</w:t>
      </w:r>
    </w:p>
    <w:p w:rsidR="00231911" w:rsidRDefault="00231911" w:rsidP="00C554B1">
      <w:pPr>
        <w:ind w:hanging="720"/>
      </w:pPr>
    </w:p>
    <w:p w:rsidR="00231911" w:rsidRDefault="00231911" w:rsidP="004E3ADA"/>
    <w:p w:rsidR="00231911" w:rsidRDefault="00231911" w:rsidP="00C554B1">
      <w:pPr>
        <w:ind w:left="1080" w:hanging="720"/>
      </w:pPr>
      <w:r>
        <w:t xml:space="preserve">12. </w:t>
      </w:r>
      <w:r>
        <w:tab/>
        <w:t>Request Board Approval to Schedule and Advertise a Public Hearing to Consider an Ordinance Amending Chapter 8 of Wakulla County Code of Ordinances</w:t>
      </w:r>
    </w:p>
    <w:p w:rsidR="00231911" w:rsidRDefault="00231911" w:rsidP="00C554B1">
      <w:pPr>
        <w:ind w:left="1080"/>
        <w:rPr>
          <w:sz w:val="20"/>
          <w:szCs w:val="20"/>
        </w:rPr>
      </w:pPr>
      <w:r w:rsidRPr="0036287A">
        <w:rPr>
          <w:sz w:val="20"/>
          <w:szCs w:val="20"/>
        </w:rPr>
        <w:t>(Jaime Baze, Code Enforcement Officer)</w:t>
      </w:r>
    </w:p>
    <w:p w:rsidR="00231911" w:rsidRDefault="00231911" w:rsidP="0036287A">
      <w:pPr>
        <w:ind w:left="1080"/>
        <w:rPr>
          <w:sz w:val="20"/>
          <w:szCs w:val="20"/>
        </w:rPr>
      </w:pPr>
    </w:p>
    <w:p w:rsidR="00231911" w:rsidRDefault="00231911" w:rsidP="00C554B1">
      <w:pPr>
        <w:ind w:left="1080" w:hanging="720"/>
      </w:pPr>
      <w:r>
        <w:t xml:space="preserve">13. </w:t>
      </w:r>
      <w:r>
        <w:tab/>
      </w:r>
      <w:r w:rsidRPr="0036287A">
        <w:t xml:space="preserve">Request Board Approval to Schedule and Advertise a Public Hearing to Consider an </w:t>
      </w:r>
      <w:r>
        <w:t>Ordinance Relating to Property Abatement Assessments</w:t>
      </w:r>
    </w:p>
    <w:p w:rsidR="00231911" w:rsidRPr="0036287A" w:rsidRDefault="00231911" w:rsidP="00C554B1">
      <w:pPr>
        <w:ind w:left="1080"/>
        <w:rPr>
          <w:sz w:val="20"/>
          <w:szCs w:val="20"/>
        </w:rPr>
      </w:pPr>
      <w:r w:rsidRPr="0036287A">
        <w:rPr>
          <w:sz w:val="20"/>
          <w:szCs w:val="20"/>
        </w:rPr>
        <w:t>(Heather Encinosa, County Attorney)</w:t>
      </w:r>
    </w:p>
    <w:p w:rsidR="00231911" w:rsidRPr="0036287A" w:rsidRDefault="00231911" w:rsidP="0036287A">
      <w:pPr>
        <w:ind w:left="1080"/>
        <w:rPr>
          <w:sz w:val="20"/>
          <w:szCs w:val="20"/>
        </w:rPr>
      </w:pPr>
    </w:p>
    <w:p w:rsidR="00231911" w:rsidRPr="00E215D8" w:rsidRDefault="00231911" w:rsidP="0025379B">
      <w:pPr>
        <w:pStyle w:val="Heading7"/>
        <w:ind w:left="0" w:firstLine="0"/>
        <w:rPr>
          <w:u w:val="none"/>
        </w:rPr>
      </w:pPr>
      <w:r>
        <w:rPr>
          <w:u w:val="none"/>
        </w:rPr>
        <w:tab/>
      </w:r>
      <w:r w:rsidRPr="00FB640A">
        <w:t>Consent Items Pulled for Discussion</w:t>
      </w:r>
    </w:p>
    <w:p w:rsidR="00231911" w:rsidRPr="00950F93" w:rsidRDefault="00231911" w:rsidP="0025080B">
      <w:pPr>
        <w:tabs>
          <w:tab w:val="left" w:pos="360"/>
        </w:tabs>
        <w:ind w:right="720"/>
        <w:rPr>
          <w:i/>
          <w:iCs/>
          <w:color w:val="333333"/>
          <w:sz w:val="20"/>
          <w:szCs w:val="20"/>
        </w:rPr>
      </w:pPr>
      <w:r w:rsidRPr="00FB640A">
        <w:rPr>
          <w:i/>
          <w:iCs/>
          <w:color w:val="333333"/>
          <w:sz w:val="20"/>
          <w:szCs w:val="20"/>
        </w:rPr>
        <w:tab/>
        <w:t xml:space="preserve">(Members requesting further information on items placed under “Consent Agenda,” may withdraw those items and </w:t>
      </w:r>
      <w:r w:rsidRPr="00FB640A">
        <w:rPr>
          <w:i/>
          <w:iCs/>
          <w:color w:val="333333"/>
          <w:sz w:val="20"/>
          <w:szCs w:val="20"/>
        </w:rPr>
        <w:tab/>
        <w:t>place them here, for further discussion).</w:t>
      </w:r>
    </w:p>
    <w:p w:rsidR="00231911" w:rsidRDefault="00231911" w:rsidP="0025080B">
      <w:pPr>
        <w:tabs>
          <w:tab w:val="left" w:pos="360"/>
        </w:tabs>
        <w:ind w:right="720"/>
        <w:rPr>
          <w:b/>
          <w:bCs/>
        </w:rPr>
      </w:pPr>
    </w:p>
    <w:p w:rsidR="00231911" w:rsidRDefault="00231911" w:rsidP="0025080B">
      <w:pPr>
        <w:tabs>
          <w:tab w:val="left" w:pos="360"/>
        </w:tabs>
        <w:ind w:right="720"/>
        <w:rPr>
          <w:b/>
          <w:bCs/>
        </w:rPr>
      </w:pPr>
    </w:p>
    <w:p w:rsidR="00231911" w:rsidRPr="00FB640A" w:rsidRDefault="00231911" w:rsidP="0025080B">
      <w:pPr>
        <w:tabs>
          <w:tab w:val="left" w:pos="360"/>
        </w:tabs>
        <w:ind w:right="720"/>
        <w:rPr>
          <w:b/>
          <w:bCs/>
          <w:u w:val="single"/>
        </w:rPr>
      </w:pPr>
      <w:r>
        <w:rPr>
          <w:b/>
          <w:bCs/>
        </w:rPr>
        <w:tab/>
      </w:r>
      <w:r w:rsidRPr="00FB640A">
        <w:rPr>
          <w:b/>
          <w:bCs/>
          <w:u w:val="single"/>
        </w:rPr>
        <w:t>Planning and Zoning</w:t>
      </w:r>
    </w:p>
    <w:p w:rsidR="00231911" w:rsidRDefault="00231911" w:rsidP="000D0C12">
      <w:pPr>
        <w:tabs>
          <w:tab w:val="left" w:pos="360"/>
        </w:tabs>
        <w:rPr>
          <w:i/>
          <w:iCs/>
          <w:sz w:val="20"/>
          <w:szCs w:val="20"/>
        </w:rPr>
      </w:pPr>
      <w:r w:rsidRPr="00FB640A">
        <w:rPr>
          <w:color w:val="333333"/>
        </w:rPr>
        <w:tab/>
        <w:t>(</w:t>
      </w:r>
      <w:r w:rsidRPr="00FB640A">
        <w:rPr>
          <w:i/>
          <w:iCs/>
          <w:color w:val="333333"/>
          <w:sz w:val="20"/>
          <w:szCs w:val="20"/>
        </w:rPr>
        <w:t xml:space="preserve">Members will be provided with planning and zoning amendment requests five (5) business days prior to the scheduled meeting.  </w:t>
      </w:r>
      <w:r w:rsidRPr="00FB640A">
        <w:rPr>
          <w:i/>
          <w:iCs/>
          <w:color w:val="333333"/>
          <w:sz w:val="20"/>
          <w:szCs w:val="20"/>
        </w:rPr>
        <w:tab/>
        <w:t xml:space="preserve">To the maximum extent possible, all support information and documentation for P&amp;Z items shall be made available through a </w:t>
      </w:r>
      <w:r w:rsidRPr="00FB640A">
        <w:rPr>
          <w:i/>
          <w:iCs/>
          <w:color w:val="333333"/>
          <w:sz w:val="20"/>
          <w:szCs w:val="20"/>
        </w:rPr>
        <w:tab/>
        <w:t xml:space="preserve">variety of means including the County website that will provide the public with the greatest opportunity to review documentation </w:t>
      </w:r>
      <w:r w:rsidRPr="00FB640A">
        <w:rPr>
          <w:i/>
          <w:iCs/>
          <w:color w:val="333333"/>
          <w:sz w:val="20"/>
          <w:szCs w:val="20"/>
        </w:rPr>
        <w:tab/>
        <w:t xml:space="preserve">at the date of advertisement pursuant to Resolution No. 04-43.  </w:t>
      </w:r>
      <w:r w:rsidRPr="00FB640A">
        <w:rPr>
          <w:i/>
          <w:iCs/>
          <w:sz w:val="20"/>
          <w:szCs w:val="20"/>
        </w:rPr>
        <w:t>“In accordance with Sec. 24.01 of County Code, for all quasi-</w:t>
      </w:r>
      <w:r w:rsidRPr="00FB640A">
        <w:rPr>
          <w:i/>
          <w:iCs/>
          <w:sz w:val="20"/>
          <w:szCs w:val="20"/>
        </w:rPr>
        <w:tab/>
        <w:t>judicial proceedings each Commission member must disclose all contact received from interested parties and/or thei</w:t>
      </w:r>
      <w:r>
        <w:rPr>
          <w:i/>
          <w:iCs/>
          <w:sz w:val="20"/>
          <w:szCs w:val="20"/>
        </w:rPr>
        <w:t>r</w:t>
      </w:r>
      <w:r w:rsidRPr="00FB640A">
        <w:rPr>
          <w:i/>
          <w:iCs/>
          <w:sz w:val="20"/>
          <w:szCs w:val="20"/>
        </w:rPr>
        <w:tab/>
      </w:r>
    </w:p>
    <w:p w:rsidR="00231911" w:rsidRPr="000D0C12" w:rsidRDefault="00231911" w:rsidP="000D0C12">
      <w:pPr>
        <w:tabs>
          <w:tab w:val="left" w:pos="360"/>
        </w:tabs>
        <w:rPr>
          <w:i/>
          <w:iCs/>
          <w:sz w:val="20"/>
          <w:szCs w:val="20"/>
        </w:rPr>
      </w:pPr>
      <w:r>
        <w:rPr>
          <w:i/>
          <w:iCs/>
          <w:sz w:val="20"/>
          <w:szCs w:val="20"/>
        </w:rPr>
        <w:tab/>
      </w:r>
      <w:r w:rsidRPr="00FB640A">
        <w:rPr>
          <w:i/>
          <w:iCs/>
          <w:sz w:val="20"/>
          <w:szCs w:val="20"/>
        </w:rPr>
        <w:t xml:space="preserve">representatives, lobbyists, or any other third parties concerning any application and any personal investigation or knowledge </w:t>
      </w:r>
      <w:r w:rsidRPr="00FB640A">
        <w:rPr>
          <w:i/>
          <w:iCs/>
          <w:sz w:val="20"/>
          <w:szCs w:val="20"/>
        </w:rPr>
        <w:tab/>
        <w:t>being relied upon during the consideration of any quasi-judicial</w:t>
      </w:r>
      <w:r>
        <w:rPr>
          <w:i/>
          <w:iCs/>
          <w:sz w:val="20"/>
          <w:szCs w:val="20"/>
        </w:rPr>
        <w:t xml:space="preserve"> planning and zoning matters”.)</w:t>
      </w:r>
      <w:r w:rsidRPr="00FB640A">
        <w:rPr>
          <w:i/>
          <w:iCs/>
          <w:sz w:val="20"/>
          <w:szCs w:val="20"/>
        </w:rPr>
        <w:tab/>
      </w:r>
    </w:p>
    <w:p w:rsidR="00231911" w:rsidRDefault="00231911" w:rsidP="001209F1">
      <w:pPr>
        <w:tabs>
          <w:tab w:val="left" w:pos="360"/>
          <w:tab w:val="left" w:pos="1080"/>
        </w:tabs>
        <w:rPr>
          <w:b/>
          <w:bCs/>
        </w:rPr>
      </w:pPr>
    </w:p>
    <w:p w:rsidR="00231911" w:rsidRDefault="00231911" w:rsidP="001209F1">
      <w:pPr>
        <w:tabs>
          <w:tab w:val="left" w:pos="360"/>
          <w:tab w:val="left" w:pos="1080"/>
        </w:tabs>
        <w:rPr>
          <w:b/>
          <w:bCs/>
        </w:rPr>
      </w:pPr>
    </w:p>
    <w:p w:rsidR="00231911" w:rsidRPr="0072393C" w:rsidRDefault="00231911" w:rsidP="0072393C">
      <w:pPr>
        <w:tabs>
          <w:tab w:val="left" w:pos="360"/>
          <w:tab w:val="left" w:pos="1080"/>
        </w:tabs>
        <w:rPr>
          <w:i/>
          <w:iCs/>
          <w:sz w:val="20"/>
          <w:szCs w:val="20"/>
        </w:rPr>
      </w:pPr>
      <w:r>
        <w:rPr>
          <w:b/>
          <w:bCs/>
        </w:rPr>
        <w:tab/>
      </w:r>
      <w:r w:rsidRPr="00FB640A">
        <w:rPr>
          <w:b/>
          <w:bCs/>
          <w:u w:val="single"/>
        </w:rPr>
        <w:t>General Business</w:t>
      </w:r>
      <w:r w:rsidRPr="00FB640A">
        <w:tab/>
      </w:r>
      <w:r w:rsidRPr="00FB640A">
        <w:br/>
      </w:r>
      <w:r w:rsidRPr="00FB640A">
        <w:tab/>
      </w:r>
      <w:r w:rsidRPr="00FB640A">
        <w:rPr>
          <w:i/>
          <w:iCs/>
          <w:color w:val="333333"/>
          <w:sz w:val="20"/>
          <w:szCs w:val="20"/>
        </w:rPr>
        <w:t>(General Business items are items of a general nature that require Board directions or pertain to Board policy</w:t>
      </w:r>
    </w:p>
    <w:p w:rsidR="00231911" w:rsidRDefault="00231911" w:rsidP="00B839DC">
      <w:pPr>
        <w:tabs>
          <w:tab w:val="left" w:pos="1080"/>
        </w:tabs>
        <w:ind w:left="1080"/>
        <w:rPr>
          <w:snapToGrid w:val="0"/>
        </w:rPr>
      </w:pPr>
    </w:p>
    <w:p w:rsidR="00231911" w:rsidRDefault="00231911" w:rsidP="00C554B1">
      <w:pPr>
        <w:tabs>
          <w:tab w:val="left" w:pos="1080"/>
        </w:tabs>
        <w:ind w:left="1080" w:hanging="720"/>
        <w:rPr>
          <w:snapToGrid w:val="0"/>
          <w:sz w:val="20"/>
          <w:szCs w:val="20"/>
        </w:rPr>
      </w:pPr>
      <w:r>
        <w:t>14.</w:t>
      </w:r>
      <w:r>
        <w:tab/>
        <w:t xml:space="preserve"> Request Board Approval of the Small County Outreach Program (SCOP) Agreement for Roadway Widening and Resurfacing for County Road 373 (Springhill Road)</w:t>
      </w:r>
      <w:r w:rsidRPr="00B802EE">
        <w:rPr>
          <w:snapToGrid w:val="0"/>
          <w:sz w:val="20"/>
          <w:szCs w:val="20"/>
        </w:rPr>
        <w:t xml:space="preserve"> </w:t>
      </w:r>
    </w:p>
    <w:p w:rsidR="00231911" w:rsidRDefault="00231911" w:rsidP="00C554B1">
      <w:pPr>
        <w:tabs>
          <w:tab w:val="left" w:pos="1080"/>
        </w:tabs>
        <w:ind w:left="1080" w:hanging="720"/>
        <w:rPr>
          <w:snapToGrid w:val="0"/>
          <w:sz w:val="20"/>
          <w:szCs w:val="20"/>
        </w:rPr>
      </w:pPr>
      <w:r>
        <w:rPr>
          <w:snapToGrid w:val="0"/>
          <w:sz w:val="20"/>
          <w:szCs w:val="20"/>
        </w:rPr>
        <w:tab/>
      </w:r>
      <w:r w:rsidRPr="00B802EE">
        <w:rPr>
          <w:snapToGrid w:val="0"/>
          <w:sz w:val="20"/>
          <w:szCs w:val="20"/>
        </w:rPr>
        <w:t>(Cleve</w:t>
      </w:r>
      <w:r>
        <w:rPr>
          <w:snapToGrid w:val="0"/>
          <w:sz w:val="20"/>
          <w:szCs w:val="20"/>
        </w:rPr>
        <w:t xml:space="preserve"> Fleming, Public Works Director)</w:t>
      </w:r>
    </w:p>
    <w:p w:rsidR="00231911" w:rsidRDefault="00231911" w:rsidP="00C554B1">
      <w:pPr>
        <w:tabs>
          <w:tab w:val="left" w:pos="1080"/>
        </w:tabs>
        <w:ind w:hanging="720"/>
        <w:rPr>
          <w:snapToGrid w:val="0"/>
          <w:sz w:val="20"/>
          <w:szCs w:val="20"/>
        </w:rPr>
      </w:pPr>
    </w:p>
    <w:p w:rsidR="00231911" w:rsidRDefault="00231911" w:rsidP="001B5BB6">
      <w:pPr>
        <w:tabs>
          <w:tab w:val="left" w:pos="1080"/>
        </w:tabs>
        <w:ind w:left="1080" w:hanging="720"/>
      </w:pPr>
      <w:r>
        <w:rPr>
          <w:snapToGrid w:val="0"/>
        </w:rPr>
        <w:t xml:space="preserve">15. </w:t>
      </w:r>
      <w:r>
        <w:rPr>
          <w:snapToGrid w:val="0"/>
        </w:rPr>
        <w:tab/>
      </w:r>
      <w:r>
        <w:t>Requesting Board Approval of Comments to the U.S. Treasury on the Proposed RESTORE Act Rule</w:t>
      </w:r>
    </w:p>
    <w:p w:rsidR="00231911" w:rsidRDefault="00231911" w:rsidP="001B5BB6">
      <w:pPr>
        <w:tabs>
          <w:tab w:val="left" w:pos="1080"/>
        </w:tabs>
        <w:ind w:left="1080" w:hanging="720"/>
        <w:rPr>
          <w:snapToGrid w:val="0"/>
          <w:sz w:val="20"/>
          <w:szCs w:val="20"/>
        </w:rPr>
      </w:pPr>
      <w:r>
        <w:tab/>
      </w:r>
      <w:r>
        <w:rPr>
          <w:snapToGrid w:val="0"/>
          <w:sz w:val="20"/>
          <w:szCs w:val="20"/>
        </w:rPr>
        <w:t>(Sheree Keeler, Intergovernmental Affairs Director)</w:t>
      </w:r>
    </w:p>
    <w:p w:rsidR="00231911" w:rsidRDefault="00231911" w:rsidP="00C554B1">
      <w:pPr>
        <w:pStyle w:val="Heading7"/>
        <w:ind w:left="0"/>
        <w:rPr>
          <w:b w:val="0"/>
          <w:bCs w:val="0"/>
          <w:u w:val="none"/>
        </w:rPr>
      </w:pPr>
      <w:r>
        <w:rPr>
          <w:b w:val="0"/>
          <w:bCs w:val="0"/>
          <w:u w:val="none"/>
        </w:rPr>
        <w:tab/>
      </w:r>
    </w:p>
    <w:p w:rsidR="00231911" w:rsidRDefault="00231911" w:rsidP="008F7015">
      <w:pPr>
        <w:pStyle w:val="Heading7"/>
        <w:ind w:hanging="1080"/>
        <w:rPr>
          <w:b w:val="0"/>
          <w:bCs w:val="0"/>
          <w:u w:val="none"/>
        </w:rPr>
      </w:pPr>
      <w:r>
        <w:rPr>
          <w:b w:val="0"/>
          <w:bCs w:val="0"/>
          <w:u w:val="none"/>
        </w:rPr>
        <w:tab/>
        <w:t>18.</w:t>
      </w:r>
      <w:r>
        <w:rPr>
          <w:b w:val="0"/>
          <w:bCs w:val="0"/>
          <w:u w:val="none"/>
        </w:rPr>
        <w:tab/>
        <w:t>Request Board Approval of the Billing Agreement between City of Sopchoppy and Wakulla County for Wastewater Services</w:t>
      </w:r>
      <w:r>
        <w:rPr>
          <w:b w:val="0"/>
          <w:bCs w:val="0"/>
          <w:u w:val="none"/>
        </w:rPr>
        <w:tab/>
      </w:r>
    </w:p>
    <w:p w:rsidR="00231911" w:rsidRDefault="00231911" w:rsidP="008F7015">
      <w:pPr>
        <w:tabs>
          <w:tab w:val="left" w:pos="1080"/>
        </w:tabs>
        <w:rPr>
          <w:sz w:val="20"/>
          <w:szCs w:val="20"/>
        </w:rPr>
      </w:pPr>
      <w:r>
        <w:tab/>
      </w:r>
      <w:r w:rsidRPr="008F7015">
        <w:rPr>
          <w:sz w:val="20"/>
          <w:szCs w:val="20"/>
        </w:rPr>
        <w:t>(David Edwards, County Administrator)</w:t>
      </w:r>
    </w:p>
    <w:p w:rsidR="00231911" w:rsidRPr="008F7015" w:rsidRDefault="00231911" w:rsidP="008F7015">
      <w:pPr>
        <w:tabs>
          <w:tab w:val="left" w:pos="1080"/>
        </w:tabs>
        <w:rPr>
          <w:sz w:val="20"/>
          <w:szCs w:val="20"/>
        </w:rPr>
      </w:pPr>
    </w:p>
    <w:p w:rsidR="00231911" w:rsidRPr="005744D8" w:rsidRDefault="00231911" w:rsidP="002F5B0A">
      <w:pPr>
        <w:pStyle w:val="Heading7"/>
        <w:ind w:left="0" w:firstLine="0"/>
        <w:rPr>
          <w:b w:val="0"/>
          <w:bCs w:val="0"/>
          <w:sz w:val="20"/>
          <w:szCs w:val="20"/>
          <w:u w:val="none"/>
        </w:rPr>
      </w:pPr>
      <w:r>
        <w:rPr>
          <w:b w:val="0"/>
          <w:bCs w:val="0"/>
          <w:u w:val="none"/>
        </w:rPr>
        <w:tab/>
      </w:r>
      <w:r w:rsidRPr="00FB640A">
        <w:t>Commissioner Agenda Items</w:t>
      </w:r>
    </w:p>
    <w:p w:rsidR="00231911" w:rsidRPr="00E567D0" w:rsidRDefault="00231911" w:rsidP="00E567D0">
      <w:pPr>
        <w:tabs>
          <w:tab w:val="left" w:pos="360"/>
        </w:tabs>
        <w:rPr>
          <w:i/>
          <w:iCs/>
          <w:color w:val="333333"/>
          <w:sz w:val="20"/>
          <w:szCs w:val="20"/>
        </w:rPr>
      </w:pPr>
      <w:r w:rsidRPr="00FB640A">
        <w:rPr>
          <w:color w:val="333333"/>
        </w:rPr>
        <w:tab/>
      </w:r>
      <w:r w:rsidRPr="00FB640A">
        <w:rPr>
          <w:i/>
          <w:iCs/>
          <w:color w:val="333333"/>
          <w:sz w:val="20"/>
          <w:szCs w:val="20"/>
        </w:rPr>
        <w:t xml:space="preserve">(Items with supporting documentation shall be provided by a Commissioner to the County Administrator three (3) business days </w:t>
      </w:r>
      <w:r w:rsidRPr="00FB640A">
        <w:rPr>
          <w:i/>
          <w:iCs/>
          <w:color w:val="333333"/>
          <w:sz w:val="20"/>
          <w:szCs w:val="20"/>
        </w:rPr>
        <w:tab/>
        <w:t xml:space="preserve">prior to the scheduled meeting.  Items that are agendaed by Commissioners and fail to gain approval may not be replaced on the </w:t>
      </w:r>
      <w:r w:rsidRPr="00FB640A">
        <w:rPr>
          <w:i/>
          <w:iCs/>
          <w:color w:val="333333"/>
          <w:sz w:val="20"/>
          <w:szCs w:val="20"/>
        </w:rPr>
        <w:tab/>
        <w:t xml:space="preserve">agenda by a Commissioner on the non-prevailing side for a period of six (6) months without approval of the Chairman unless </w:t>
      </w:r>
      <w:r w:rsidRPr="00FB640A">
        <w:rPr>
          <w:i/>
          <w:iCs/>
          <w:color w:val="333333"/>
          <w:sz w:val="20"/>
          <w:szCs w:val="20"/>
        </w:rPr>
        <w:tab/>
        <w:t>there is substantive new information to present).</w:t>
      </w:r>
    </w:p>
    <w:p w:rsidR="00231911" w:rsidRDefault="00231911" w:rsidP="000975F4">
      <w:pPr>
        <w:tabs>
          <w:tab w:val="left" w:pos="-1980"/>
          <w:tab w:val="left" w:pos="360"/>
          <w:tab w:val="left" w:pos="1080"/>
          <w:tab w:val="left" w:pos="1440"/>
        </w:tabs>
        <w:ind w:right="360"/>
        <w:jc w:val="both"/>
      </w:pPr>
    </w:p>
    <w:p w:rsidR="00231911" w:rsidRDefault="00231911" w:rsidP="000975F4">
      <w:pPr>
        <w:tabs>
          <w:tab w:val="left" w:pos="-1980"/>
          <w:tab w:val="left" w:pos="360"/>
          <w:tab w:val="left" w:pos="1080"/>
          <w:tab w:val="left" w:pos="1440"/>
        </w:tabs>
        <w:ind w:right="360"/>
        <w:jc w:val="both"/>
      </w:pPr>
      <w:r>
        <w:tab/>
        <w:t>16.</w:t>
      </w:r>
      <w:r>
        <w:tab/>
        <w:t xml:space="preserve">Commissioner Moore -  </w:t>
      </w:r>
    </w:p>
    <w:p w:rsidR="00231911" w:rsidRDefault="00231911" w:rsidP="00FC1999">
      <w:pPr>
        <w:numPr>
          <w:ilvl w:val="0"/>
          <w:numId w:val="13"/>
        </w:numPr>
        <w:tabs>
          <w:tab w:val="left" w:pos="-1980"/>
          <w:tab w:val="left" w:pos="360"/>
          <w:tab w:val="left" w:pos="1080"/>
          <w:tab w:val="left" w:pos="1440"/>
        </w:tabs>
        <w:ind w:right="360"/>
        <w:jc w:val="both"/>
      </w:pPr>
      <w:r>
        <w:t>Request Board Approval to Negotiate Land Purchase for a New Recreation Facility</w:t>
      </w:r>
    </w:p>
    <w:p w:rsidR="00231911" w:rsidRDefault="00231911" w:rsidP="000975F4">
      <w:pPr>
        <w:tabs>
          <w:tab w:val="left" w:pos="-1980"/>
          <w:tab w:val="left" w:pos="360"/>
          <w:tab w:val="left" w:pos="1080"/>
          <w:tab w:val="left" w:pos="1440"/>
        </w:tabs>
        <w:ind w:right="360"/>
        <w:jc w:val="both"/>
      </w:pPr>
      <w:r>
        <w:tab/>
        <w:t>17.</w:t>
      </w:r>
      <w:r>
        <w:tab/>
        <w:t xml:space="preserve">Commissioner Merritt – </w:t>
      </w:r>
    </w:p>
    <w:p w:rsidR="00231911" w:rsidRDefault="00231911" w:rsidP="00EA257B">
      <w:pPr>
        <w:numPr>
          <w:ilvl w:val="0"/>
          <w:numId w:val="14"/>
        </w:numPr>
        <w:tabs>
          <w:tab w:val="left" w:pos="-1980"/>
          <w:tab w:val="left" w:pos="360"/>
          <w:tab w:val="left" w:pos="1080"/>
          <w:tab w:val="left" w:pos="1440"/>
        </w:tabs>
        <w:ind w:right="360"/>
        <w:jc w:val="both"/>
      </w:pPr>
      <w:r>
        <w:t>Request Board Approval to Amend the Employment Agreement for the County Administrator</w:t>
      </w:r>
    </w:p>
    <w:p w:rsidR="00231911" w:rsidRDefault="00231911" w:rsidP="000975F4">
      <w:pPr>
        <w:tabs>
          <w:tab w:val="left" w:pos="-1980"/>
          <w:tab w:val="left" w:pos="360"/>
          <w:tab w:val="left" w:pos="1080"/>
          <w:tab w:val="left" w:pos="1440"/>
        </w:tabs>
        <w:ind w:right="360"/>
        <w:jc w:val="both"/>
      </w:pPr>
    </w:p>
    <w:p w:rsidR="00231911" w:rsidRPr="00185B2E" w:rsidRDefault="00231911" w:rsidP="000975F4">
      <w:pPr>
        <w:tabs>
          <w:tab w:val="left" w:pos="-1980"/>
          <w:tab w:val="left" w:pos="360"/>
          <w:tab w:val="left" w:pos="1080"/>
          <w:tab w:val="left" w:pos="1440"/>
        </w:tabs>
        <w:ind w:right="360"/>
        <w:jc w:val="both"/>
      </w:pPr>
    </w:p>
    <w:p w:rsidR="00231911" w:rsidRPr="00FB640A" w:rsidRDefault="00231911"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231911" w:rsidRPr="00FB640A" w:rsidRDefault="00231911">
      <w:pPr>
        <w:tabs>
          <w:tab w:val="left" w:pos="-1980"/>
          <w:tab w:val="left" w:pos="360"/>
        </w:tabs>
        <w:ind w:left="360" w:right="360"/>
        <w:jc w:val="both"/>
        <w:rPr>
          <w:i/>
          <w:iCs/>
          <w:color w:val="333333"/>
          <w:sz w:val="20"/>
          <w:szCs w:val="20"/>
        </w:rPr>
      </w:pPr>
      <w:r w:rsidRPr="00FB640A">
        <w:rPr>
          <w:i/>
          <w:iCs/>
          <w:color w:val="333333"/>
          <w:sz w:val="20"/>
          <w:szCs w:val="20"/>
        </w:rPr>
        <w:t>(County Attorney items are items of a legal nature that require Board direction or represent general information to Board Members, staff or the public).</w:t>
      </w:r>
    </w:p>
    <w:p w:rsidR="00231911" w:rsidRDefault="00231911">
      <w:pPr>
        <w:tabs>
          <w:tab w:val="left" w:pos="-1980"/>
          <w:tab w:val="left" w:pos="360"/>
        </w:tabs>
        <w:ind w:left="1080" w:right="360" w:hanging="720"/>
        <w:jc w:val="both"/>
        <w:rPr>
          <w:b/>
          <w:bCs/>
          <w:u w:val="single"/>
        </w:rPr>
      </w:pPr>
    </w:p>
    <w:p w:rsidR="00231911" w:rsidRPr="00FB640A" w:rsidRDefault="00231911">
      <w:pPr>
        <w:tabs>
          <w:tab w:val="left" w:pos="-1980"/>
          <w:tab w:val="left" w:pos="360"/>
        </w:tabs>
        <w:ind w:left="1080" w:right="360" w:hanging="720"/>
        <w:jc w:val="both"/>
        <w:rPr>
          <w:b/>
          <w:bCs/>
          <w:u w:val="single"/>
        </w:rPr>
      </w:pPr>
      <w:r w:rsidRPr="00FB640A">
        <w:rPr>
          <w:b/>
          <w:bCs/>
          <w:u w:val="single"/>
        </w:rPr>
        <w:t>County Administrator</w:t>
      </w:r>
    </w:p>
    <w:p w:rsidR="00231911" w:rsidRPr="00C3148B" w:rsidRDefault="00231911" w:rsidP="00C3148B">
      <w:pPr>
        <w:tabs>
          <w:tab w:val="left" w:pos="-1980"/>
          <w:tab w:val="left" w:pos="360"/>
        </w:tabs>
        <w:ind w:right="360"/>
        <w:jc w:val="both"/>
        <w:rPr>
          <w:i/>
          <w:iCs/>
          <w:color w:val="333333"/>
          <w:sz w:val="20"/>
          <w:szCs w:val="20"/>
        </w:rPr>
      </w:pPr>
      <w:r w:rsidRPr="00FB640A">
        <w:rPr>
          <w:i/>
          <w:iCs/>
          <w:color w:val="333333"/>
          <w:sz w:val="20"/>
          <w:szCs w:val="20"/>
        </w:rPr>
        <w:tab/>
        <w:t xml:space="preserve">(County Administrator items are items that require Board direction or represent general information to Board Members, </w:t>
      </w:r>
      <w:r w:rsidRPr="00FB640A">
        <w:rPr>
          <w:i/>
          <w:iCs/>
          <w:color w:val="333333"/>
          <w:sz w:val="20"/>
          <w:szCs w:val="20"/>
        </w:rPr>
        <w:tab/>
        <w:t>staff or the public).</w:t>
      </w:r>
    </w:p>
    <w:p w:rsidR="00231911" w:rsidRDefault="00231911" w:rsidP="004873EA">
      <w:pPr>
        <w:tabs>
          <w:tab w:val="left" w:pos="-1980"/>
          <w:tab w:val="left" w:pos="360"/>
        </w:tabs>
        <w:ind w:right="360"/>
        <w:jc w:val="both"/>
        <w:rPr>
          <w:b/>
          <w:bCs/>
          <w:u w:val="single"/>
        </w:rPr>
      </w:pPr>
    </w:p>
    <w:p w:rsidR="00231911" w:rsidRDefault="00231911" w:rsidP="004873EA">
      <w:pPr>
        <w:tabs>
          <w:tab w:val="left" w:pos="-1980"/>
          <w:tab w:val="left" w:pos="360"/>
        </w:tabs>
        <w:ind w:right="360"/>
        <w:jc w:val="both"/>
        <w:rPr>
          <w:b/>
          <w:bCs/>
          <w:u w:val="single"/>
        </w:rPr>
      </w:pPr>
    </w:p>
    <w:p w:rsidR="00231911" w:rsidRPr="005451F7" w:rsidRDefault="00231911" w:rsidP="00A329D5">
      <w:pPr>
        <w:ind w:right="720" w:firstLine="360"/>
        <w:rPr>
          <w:b/>
          <w:bCs/>
          <w:u w:val="single"/>
        </w:rPr>
      </w:pPr>
      <w:r w:rsidRPr="005451F7">
        <w:rPr>
          <w:b/>
          <w:bCs/>
          <w:u w:val="single"/>
        </w:rPr>
        <w:t xml:space="preserve">Citizens to be Heard </w:t>
      </w:r>
    </w:p>
    <w:p w:rsidR="00231911" w:rsidRPr="005451F7" w:rsidRDefault="00231911" w:rsidP="00F551B2">
      <w:pPr>
        <w:tabs>
          <w:tab w:val="left" w:pos="360"/>
        </w:tabs>
        <w:ind w:left="360" w:right="720"/>
        <w:rPr>
          <w:i/>
          <w:iCs/>
          <w:color w:val="333333"/>
          <w:sz w:val="20"/>
          <w:szCs w:val="20"/>
        </w:rPr>
      </w:pPr>
      <w:r w:rsidRPr="005451F7">
        <w:rPr>
          <w:i/>
          <w:iCs/>
          <w:color w:val="333333"/>
          <w:sz w:val="20"/>
          <w:szCs w:val="20"/>
        </w:rPr>
        <w:t>(There is a Three (3) minute time limit; non-discussion by Commission; there shall be no debate and no action by the Commission</w:t>
      </w:r>
      <w:r>
        <w:rPr>
          <w:i/>
          <w:iCs/>
          <w:color w:val="333333"/>
          <w:sz w:val="20"/>
          <w:szCs w:val="20"/>
        </w:rPr>
        <w:t>. Citizens will have the opportunity to speak once under the Citizens to be Heard portion of the agenda which will be at the start or end of each meeting</w:t>
      </w:r>
      <w:r w:rsidRPr="005451F7">
        <w:rPr>
          <w:i/>
          <w:iCs/>
          <w:color w:val="333333"/>
          <w:sz w:val="20"/>
          <w:szCs w:val="20"/>
        </w:rPr>
        <w:t>).</w:t>
      </w:r>
      <w:r w:rsidRPr="005451F7">
        <w:tab/>
      </w:r>
    </w:p>
    <w:p w:rsidR="00231911" w:rsidRPr="005451F7" w:rsidRDefault="00231911" w:rsidP="00F551B2">
      <w:pPr>
        <w:tabs>
          <w:tab w:val="left" w:pos="360"/>
          <w:tab w:val="left" w:pos="1080"/>
        </w:tabs>
        <w:autoSpaceDE w:val="0"/>
        <w:autoSpaceDN w:val="0"/>
        <w:adjustRightInd w:val="0"/>
      </w:pPr>
      <w:r w:rsidRPr="005451F7">
        <w:tab/>
      </w:r>
    </w:p>
    <w:p w:rsidR="00231911" w:rsidRPr="005451F7" w:rsidRDefault="00231911" w:rsidP="00F551B2">
      <w:pPr>
        <w:tabs>
          <w:tab w:val="left" w:pos="360"/>
          <w:tab w:val="left" w:pos="1080"/>
        </w:tabs>
        <w:autoSpaceDE w:val="0"/>
        <w:autoSpaceDN w:val="0"/>
        <w:adjustRightInd w:val="0"/>
        <w:ind w:left="360"/>
        <w:rPr>
          <w:sz w:val="20"/>
          <w:szCs w:val="20"/>
        </w:rPr>
      </w:pPr>
      <w:r w:rsidRPr="005451F7">
        <w:rPr>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231911" w:rsidRDefault="00231911" w:rsidP="004873EA">
      <w:pPr>
        <w:tabs>
          <w:tab w:val="left" w:pos="-1980"/>
          <w:tab w:val="left" w:pos="360"/>
        </w:tabs>
        <w:ind w:right="360"/>
        <w:jc w:val="both"/>
        <w:rPr>
          <w:b/>
          <w:bCs/>
          <w:u w:val="single"/>
        </w:rPr>
      </w:pPr>
    </w:p>
    <w:p w:rsidR="00231911" w:rsidRDefault="00231911" w:rsidP="004873EA">
      <w:pPr>
        <w:tabs>
          <w:tab w:val="left" w:pos="-1980"/>
          <w:tab w:val="left" w:pos="360"/>
        </w:tabs>
        <w:ind w:right="360"/>
        <w:jc w:val="both"/>
        <w:rPr>
          <w:b/>
          <w:bCs/>
          <w:u w:val="single"/>
        </w:rPr>
      </w:pPr>
    </w:p>
    <w:p w:rsidR="00231911" w:rsidRDefault="00231911" w:rsidP="001B0597">
      <w:pPr>
        <w:tabs>
          <w:tab w:val="left" w:pos="-1980"/>
          <w:tab w:val="left" w:pos="360"/>
        </w:tabs>
        <w:ind w:right="360"/>
        <w:jc w:val="both"/>
        <w:rPr>
          <w:b/>
          <w:bCs/>
          <w:u w:val="single"/>
        </w:rPr>
      </w:pPr>
      <w:r w:rsidRPr="001B0597">
        <w:tab/>
      </w:r>
      <w:r>
        <w:rPr>
          <w:b/>
          <w:bCs/>
          <w:u w:val="single"/>
        </w:rPr>
        <w:t xml:space="preserve">Discussion Issues by Commissioners </w:t>
      </w:r>
    </w:p>
    <w:p w:rsidR="00231911" w:rsidRPr="007D436B" w:rsidRDefault="00231911" w:rsidP="007D436B">
      <w:pPr>
        <w:tabs>
          <w:tab w:val="left" w:pos="-1980"/>
          <w:tab w:val="left" w:pos="360"/>
        </w:tabs>
        <w:ind w:left="360" w:right="360"/>
        <w:jc w:val="both"/>
        <w:rPr>
          <w:i/>
          <w:iCs/>
          <w:color w:val="333333"/>
          <w:sz w:val="20"/>
          <w:szCs w:val="20"/>
        </w:rPr>
      </w:pPr>
      <w:r>
        <w:rPr>
          <w:i/>
          <w:iCs/>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231911" w:rsidRPr="00B839DC" w:rsidRDefault="00231911" w:rsidP="00EE680E">
      <w:pPr>
        <w:tabs>
          <w:tab w:val="left" w:pos="-1980"/>
          <w:tab w:val="left" w:pos="360"/>
        </w:tabs>
        <w:ind w:right="360"/>
        <w:jc w:val="both"/>
      </w:pPr>
      <w:r>
        <w:rPr>
          <w:b/>
          <w:bCs/>
        </w:rPr>
        <w:tab/>
      </w:r>
    </w:p>
    <w:p w:rsidR="00231911" w:rsidRDefault="00231911" w:rsidP="00EE680E">
      <w:pPr>
        <w:tabs>
          <w:tab w:val="left" w:pos="-1980"/>
          <w:tab w:val="left" w:pos="360"/>
        </w:tabs>
        <w:ind w:right="360"/>
        <w:jc w:val="both"/>
        <w:rPr>
          <w:b/>
          <w:bCs/>
        </w:rPr>
      </w:pPr>
      <w:r w:rsidRPr="00E55C68">
        <w:rPr>
          <w:b/>
          <w:bCs/>
        </w:rPr>
        <w:tab/>
      </w:r>
    </w:p>
    <w:p w:rsidR="00231911" w:rsidRPr="002C5B92" w:rsidRDefault="00231911" w:rsidP="00EE680E">
      <w:pPr>
        <w:tabs>
          <w:tab w:val="left" w:pos="-1980"/>
          <w:tab w:val="left" w:pos="360"/>
        </w:tabs>
        <w:ind w:right="360"/>
        <w:jc w:val="both"/>
      </w:pPr>
      <w:r>
        <w:rPr>
          <w:b/>
          <w:bCs/>
        </w:rPr>
        <w:tab/>
      </w:r>
      <w:r>
        <w:rPr>
          <w:b/>
          <w:bCs/>
          <w:u w:val="single"/>
        </w:rPr>
        <w:t>Adjourn</w:t>
      </w:r>
    </w:p>
    <w:p w:rsidR="00231911" w:rsidRDefault="00231911" w:rsidP="001A52AC">
      <w:pPr>
        <w:tabs>
          <w:tab w:val="left" w:pos="-1980"/>
          <w:tab w:val="left" w:pos="360"/>
        </w:tabs>
        <w:ind w:left="360" w:right="360"/>
        <w:jc w:val="both"/>
        <w:rPr>
          <w:i/>
          <w:iCs/>
          <w:color w:val="333333"/>
          <w:sz w:val="20"/>
          <w:szCs w:val="20"/>
        </w:rPr>
      </w:pPr>
      <w:r>
        <w:rPr>
          <w:i/>
          <w:iCs/>
          <w:color w:val="333333"/>
          <w:sz w:val="20"/>
          <w:szCs w:val="20"/>
        </w:rPr>
        <w:t>(Any departure from the order of business set forth in the official agenda shall be made only upon majority vote of the members of the Commission present at the meeting)</w:t>
      </w:r>
    </w:p>
    <w:p w:rsidR="00231911" w:rsidRDefault="00231911" w:rsidP="001A52AC">
      <w:pPr>
        <w:tabs>
          <w:tab w:val="left" w:pos="-1980"/>
          <w:tab w:val="left" w:pos="360"/>
        </w:tabs>
        <w:ind w:left="360" w:right="360"/>
        <w:jc w:val="both"/>
        <w:rPr>
          <w:i/>
          <w:iCs/>
          <w:color w:val="333333"/>
          <w:sz w:val="20"/>
          <w:szCs w:val="20"/>
        </w:rPr>
      </w:pPr>
    </w:p>
    <w:p w:rsidR="00231911" w:rsidRPr="001A52AC" w:rsidRDefault="00231911" w:rsidP="001A52AC">
      <w:pPr>
        <w:tabs>
          <w:tab w:val="left" w:pos="-1980"/>
          <w:tab w:val="left" w:pos="360"/>
        </w:tabs>
        <w:ind w:left="360" w:right="360"/>
        <w:jc w:val="both"/>
        <w:rPr>
          <w:i/>
          <w:iCs/>
          <w:color w:val="333333"/>
          <w:sz w:val="20"/>
          <w:szCs w:val="20"/>
        </w:rPr>
      </w:pPr>
      <w:r>
        <w:rPr>
          <w:i/>
          <w:iCs/>
          <w:color w:val="333333"/>
          <w:sz w:val="20"/>
          <w:szCs w:val="20"/>
        </w:rPr>
        <w:tab/>
      </w:r>
      <w:r>
        <w:rPr>
          <w:i/>
          <w:iCs/>
          <w:color w:val="333333"/>
          <w:sz w:val="20"/>
          <w:szCs w:val="20"/>
        </w:rPr>
        <w:tab/>
      </w:r>
      <w:r>
        <w:rPr>
          <w:i/>
          <w:iCs/>
          <w:color w:val="333333"/>
          <w:sz w:val="20"/>
          <w:szCs w:val="20"/>
        </w:rPr>
        <w:tab/>
      </w:r>
      <w:r>
        <w:rPr>
          <w:i/>
          <w:iCs/>
        </w:rPr>
        <w:t>The next Board of County Commissioners Meeting is scheduled for</w:t>
      </w:r>
    </w:p>
    <w:p w:rsidR="00231911" w:rsidRDefault="00231911">
      <w:pPr>
        <w:ind w:left="360" w:right="360"/>
        <w:jc w:val="center"/>
        <w:rPr>
          <w:b/>
          <w:bCs/>
          <w:i/>
          <w:iCs/>
        </w:rPr>
      </w:pPr>
      <w:r>
        <w:rPr>
          <w:b/>
          <w:bCs/>
          <w:i/>
          <w:iCs/>
        </w:rPr>
        <w:t>Monday, November 4, 2013 at 6:00p.m.</w:t>
      </w:r>
    </w:p>
    <w:p w:rsidR="00231911" w:rsidRPr="006E591D" w:rsidRDefault="00231911" w:rsidP="006E591D">
      <w:pPr>
        <w:tabs>
          <w:tab w:val="left" w:pos="7500"/>
        </w:tabs>
      </w:pPr>
      <w:r w:rsidRPr="00DD4A6C">
        <w:br w:type="page"/>
      </w:r>
      <w:r>
        <w:rPr>
          <w:b/>
          <w:bCs/>
          <w:sz w:val="36"/>
          <w:szCs w:val="36"/>
        </w:rPr>
        <w:tab/>
      </w:r>
      <w:r>
        <w:rPr>
          <w:b/>
          <w:bCs/>
          <w:sz w:val="36"/>
          <w:szCs w:val="36"/>
        </w:rPr>
        <w:tab/>
      </w:r>
    </w:p>
    <w:tbl>
      <w:tblPr>
        <w:tblW w:w="0" w:type="auto"/>
        <w:tblInd w:w="-106" w:type="dxa"/>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231911">
        <w:trPr>
          <w:trHeight w:val="570"/>
        </w:trPr>
        <w:tc>
          <w:tcPr>
            <w:tcW w:w="10728" w:type="dxa"/>
            <w:gridSpan w:val="23"/>
          </w:tcPr>
          <w:p w:rsidR="00231911" w:rsidRDefault="00231911" w:rsidP="007460C0">
            <w:pPr>
              <w:tabs>
                <w:tab w:val="left" w:pos="525"/>
                <w:tab w:val="center" w:pos="5256"/>
              </w:tabs>
              <w:jc w:val="center"/>
              <w:rPr>
                <w:rFonts w:ascii="Verdana" w:hAnsi="Verdana" w:cs="Verdana"/>
                <w:b/>
                <w:bCs/>
              </w:rPr>
            </w:pPr>
            <w:r>
              <w:rPr>
                <w:rFonts w:ascii="Verdana" w:hAnsi="Verdana" w:cs="Verdana"/>
                <w:b/>
                <w:bCs/>
              </w:rPr>
              <w:t>Regular Board Meeting and Holiday Schedule</w:t>
            </w:r>
          </w:p>
          <w:p w:rsidR="00231911" w:rsidRDefault="00231911" w:rsidP="007460C0">
            <w:pPr>
              <w:jc w:val="center"/>
              <w:rPr>
                <w:rFonts w:ascii="Verdana" w:hAnsi="Verdana" w:cs="Verdana"/>
                <w:b/>
                <w:bCs/>
              </w:rPr>
            </w:pPr>
            <w:r>
              <w:rPr>
                <w:rFonts w:ascii="Verdana" w:hAnsi="Verdana" w:cs="Verdana"/>
                <w:b/>
                <w:bCs/>
              </w:rPr>
              <w:t>January 2013 – December 2013</w:t>
            </w:r>
          </w:p>
          <w:p w:rsidR="00231911" w:rsidRDefault="00231911" w:rsidP="007460C0">
            <w:pPr>
              <w:jc w:val="center"/>
              <w:rPr>
                <w:rFonts w:ascii="Verdana" w:hAnsi="Verdana" w:cs="Verdana"/>
                <w:b/>
                <w:bCs/>
                <w:sz w:val="12"/>
                <w:szCs w:val="12"/>
              </w:rPr>
            </w:pPr>
          </w:p>
          <w:p w:rsidR="00231911" w:rsidRDefault="00231911" w:rsidP="007460C0">
            <w:pPr>
              <w:jc w:val="center"/>
              <w:rPr>
                <w:rFonts w:ascii="Verdana" w:hAnsi="Verdana" w:cs="Verdana"/>
                <w:b/>
                <w:bCs/>
                <w:sz w:val="12"/>
                <w:szCs w:val="12"/>
              </w:rPr>
            </w:pPr>
          </w:p>
        </w:tc>
      </w:tr>
      <w:tr w:rsidR="00231911">
        <w:tc>
          <w:tcPr>
            <w:tcW w:w="3280"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January 2013</w:t>
            </w:r>
          </w:p>
        </w:tc>
        <w:tc>
          <w:tcPr>
            <w:tcW w:w="449" w:type="dxa"/>
          </w:tcPr>
          <w:p w:rsidR="00231911" w:rsidRDefault="00231911" w:rsidP="007460C0">
            <w:pPr>
              <w:jc w:val="center"/>
              <w:rPr>
                <w:rFonts w:ascii="Verdana" w:hAnsi="Verdana" w:cs="Verdana"/>
                <w:b/>
                <w:bCs/>
              </w:rPr>
            </w:pPr>
          </w:p>
        </w:tc>
        <w:tc>
          <w:tcPr>
            <w:tcW w:w="3283"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February 2013</w:t>
            </w:r>
          </w:p>
        </w:tc>
        <w:tc>
          <w:tcPr>
            <w:tcW w:w="450" w:type="dxa"/>
          </w:tcPr>
          <w:p w:rsidR="00231911" w:rsidRDefault="00231911" w:rsidP="007460C0">
            <w:pPr>
              <w:jc w:val="center"/>
              <w:rPr>
                <w:rFonts w:ascii="Verdana" w:hAnsi="Verdana" w:cs="Verdana"/>
                <w:b/>
                <w:bCs/>
              </w:rPr>
            </w:pPr>
          </w:p>
        </w:tc>
        <w:tc>
          <w:tcPr>
            <w:tcW w:w="3266"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March 2013</w:t>
            </w:r>
          </w:p>
        </w:tc>
      </w:tr>
      <w:tr w:rsidR="00231911">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231911" w:rsidRDefault="00231911" w:rsidP="007460C0">
            <w:pPr>
              <w:jc w:val="center"/>
              <w:rPr>
                <w:rFonts w:ascii="Verdana" w:hAnsi="Verdana" w:cs="Verdana"/>
                <w:b/>
                <w:bCs/>
                <w:sz w:val="20"/>
                <w:szCs w:val="20"/>
              </w:rPr>
            </w:pP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p>
        </w:tc>
        <w:tc>
          <w:tcPr>
            <w:tcW w:w="456"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231911" w:rsidRDefault="00231911" w:rsidP="007460C0">
            <w:pPr>
              <w:tabs>
                <w:tab w:val="center" w:pos="138"/>
              </w:tabs>
              <w:rPr>
                <w:rFonts w:ascii="Verdana" w:hAnsi="Verdana" w:cs="Verdana"/>
                <w:b/>
                <w:bCs/>
                <w:sz w:val="16"/>
                <w:szCs w:val="16"/>
              </w:rPr>
            </w:pPr>
            <w:r>
              <w:rPr>
                <w:rFonts w:ascii="Verdana" w:hAnsi="Verdana" w:cs="Verdana"/>
                <w:b/>
                <w:bCs/>
                <w:sz w:val="16"/>
                <w:szCs w:val="16"/>
              </w:rPr>
              <w:t>16</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56"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r>
      <w:tr w:rsidR="00231911">
        <w:trPr>
          <w:trHeight w:val="252"/>
        </w:trPr>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54"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p>
        </w:tc>
        <w:tc>
          <w:tcPr>
            <w:tcW w:w="456" w:type="dxa"/>
          </w:tcPr>
          <w:p w:rsidR="00231911" w:rsidRDefault="00231911" w:rsidP="007460C0">
            <w:pPr>
              <w:jc w:val="center"/>
              <w:rPr>
                <w:rFonts w:ascii="Verdana" w:hAnsi="Verdana" w:cs="Verdana"/>
                <w:b/>
                <w:bCs/>
                <w:sz w:val="16"/>
                <w:szCs w:val="16"/>
              </w:rPr>
            </w:pPr>
          </w:p>
        </w:tc>
        <w:tc>
          <w:tcPr>
            <w:tcW w:w="464"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61"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63"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231911" w:rsidRDefault="00231911" w:rsidP="007460C0">
            <w:pPr>
              <w:jc w:val="cente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r>
      <w:tr w:rsidR="00231911">
        <w:tc>
          <w:tcPr>
            <w:tcW w:w="456" w:type="dxa"/>
          </w:tcPr>
          <w:p w:rsidR="00231911" w:rsidRDefault="00231911" w:rsidP="007460C0">
            <w:pPr>
              <w:jc w:val="center"/>
              <w:rPr>
                <w:rFonts w:ascii="Verdana" w:hAnsi="Verdana" w:cs="Verdana"/>
                <w:b/>
                <w:bCs/>
              </w:rPr>
            </w:pPr>
          </w:p>
        </w:tc>
        <w:tc>
          <w:tcPr>
            <w:tcW w:w="460" w:type="dxa"/>
          </w:tcPr>
          <w:p w:rsidR="00231911" w:rsidRDefault="00231911" w:rsidP="007460C0">
            <w:pPr>
              <w:jc w:val="center"/>
              <w:rPr>
                <w:rFonts w:ascii="Verdana" w:hAnsi="Verdana" w:cs="Verdana"/>
                <w:b/>
                <w:bCs/>
              </w:rPr>
            </w:pPr>
          </w:p>
        </w:tc>
        <w:tc>
          <w:tcPr>
            <w:tcW w:w="456" w:type="dxa"/>
          </w:tcPr>
          <w:p w:rsidR="00231911" w:rsidRDefault="00231911" w:rsidP="007460C0">
            <w:pPr>
              <w:jc w:val="center"/>
              <w:rPr>
                <w:rFonts w:ascii="Verdana" w:hAnsi="Verdana" w:cs="Verdana"/>
                <w:b/>
                <w:bCs/>
              </w:rPr>
            </w:pPr>
          </w:p>
        </w:tc>
        <w:tc>
          <w:tcPr>
            <w:tcW w:w="464"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61"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63"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95" w:type="dxa"/>
          </w:tcPr>
          <w:p w:rsidR="00231911" w:rsidRDefault="00231911" w:rsidP="007460C0">
            <w:pPr>
              <w:rPr>
                <w:rFonts w:ascii="Verdana" w:hAnsi="Verdana" w:cs="Verdana"/>
                <w:b/>
                <w:bCs/>
              </w:rPr>
            </w:pPr>
          </w:p>
        </w:tc>
        <w:tc>
          <w:tcPr>
            <w:tcW w:w="454"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r>
      <w:tr w:rsidR="00231911">
        <w:tc>
          <w:tcPr>
            <w:tcW w:w="3280"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April 2013</w:t>
            </w:r>
          </w:p>
        </w:tc>
        <w:tc>
          <w:tcPr>
            <w:tcW w:w="449" w:type="dxa"/>
          </w:tcPr>
          <w:p w:rsidR="00231911" w:rsidRDefault="00231911" w:rsidP="007460C0">
            <w:pPr>
              <w:jc w:val="center"/>
              <w:rPr>
                <w:rFonts w:ascii="Verdana" w:hAnsi="Verdana" w:cs="Verdana"/>
                <w:b/>
                <w:bCs/>
              </w:rPr>
            </w:pPr>
          </w:p>
        </w:tc>
        <w:tc>
          <w:tcPr>
            <w:tcW w:w="3283"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May 2013</w:t>
            </w:r>
          </w:p>
        </w:tc>
        <w:tc>
          <w:tcPr>
            <w:tcW w:w="450" w:type="dxa"/>
          </w:tcPr>
          <w:p w:rsidR="00231911" w:rsidRDefault="00231911" w:rsidP="007460C0">
            <w:pPr>
              <w:jc w:val="center"/>
              <w:rPr>
                <w:rFonts w:ascii="Verdana" w:hAnsi="Verdana" w:cs="Verdana"/>
                <w:b/>
                <w:bCs/>
              </w:rPr>
            </w:pPr>
          </w:p>
        </w:tc>
        <w:tc>
          <w:tcPr>
            <w:tcW w:w="3266"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June 2013</w:t>
            </w:r>
          </w:p>
        </w:tc>
      </w:tr>
      <w:tr w:rsidR="00231911">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r>
      <w:tr w:rsidR="00231911">
        <w:tc>
          <w:tcPr>
            <w:tcW w:w="456" w:type="dxa"/>
          </w:tcPr>
          <w:p w:rsidR="00231911" w:rsidRDefault="00231911" w:rsidP="007460C0">
            <w:pPr>
              <w:jc w:val="center"/>
              <w:rPr>
                <w:rFonts w:ascii="Verdana" w:hAnsi="Verdana" w:cs="Verdana"/>
                <w:b/>
                <w:bCs/>
                <w:sz w:val="16"/>
                <w:szCs w:val="16"/>
              </w:rPr>
            </w:pP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231911" w:rsidRPr="006869AC" w:rsidRDefault="00231911"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61"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92" w:type="dxa"/>
          </w:tcPr>
          <w:p w:rsidR="00231911" w:rsidRDefault="00231911" w:rsidP="007460C0">
            <w:pPr>
              <w:jc w:val="center"/>
              <w:rPr>
                <w:rFonts w:ascii="Verdana" w:hAnsi="Verdana" w:cs="Verdana"/>
                <w:b/>
                <w:bCs/>
                <w:sz w:val="16"/>
                <w:szCs w:val="16"/>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p>
        </w:tc>
        <w:tc>
          <w:tcPr>
            <w:tcW w:w="456" w:type="dxa"/>
          </w:tcPr>
          <w:p w:rsidR="00231911" w:rsidRDefault="00231911" w:rsidP="007460C0">
            <w:pPr>
              <w:jc w:val="center"/>
              <w:rPr>
                <w:rFonts w:ascii="Verdana" w:hAnsi="Verdana" w:cs="Verdana"/>
                <w:b/>
                <w:bCs/>
                <w:sz w:val="16"/>
                <w:szCs w:val="16"/>
              </w:rPr>
            </w:pPr>
          </w:p>
        </w:tc>
        <w:tc>
          <w:tcPr>
            <w:tcW w:w="464"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Pr="00783B2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rPr>
            </w:pPr>
          </w:p>
        </w:tc>
        <w:tc>
          <w:tcPr>
            <w:tcW w:w="463"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231911" w:rsidRDefault="00231911" w:rsidP="007460C0">
            <w:pPr>
              <w:jc w:val="cente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r>
      <w:tr w:rsidR="00231911">
        <w:tc>
          <w:tcPr>
            <w:tcW w:w="456" w:type="dxa"/>
          </w:tcPr>
          <w:p w:rsidR="00231911" w:rsidRDefault="00231911" w:rsidP="007460C0">
            <w:pPr>
              <w:jc w:val="center"/>
              <w:rPr>
                <w:rFonts w:ascii="Verdana" w:hAnsi="Verdana" w:cs="Verdana"/>
                <w:b/>
                <w:bCs/>
              </w:rPr>
            </w:pPr>
          </w:p>
        </w:tc>
        <w:tc>
          <w:tcPr>
            <w:tcW w:w="460" w:type="dxa"/>
          </w:tcPr>
          <w:p w:rsidR="00231911" w:rsidRDefault="00231911" w:rsidP="007460C0">
            <w:pPr>
              <w:jc w:val="center"/>
              <w:rPr>
                <w:rFonts w:ascii="Verdana" w:hAnsi="Verdana" w:cs="Verdana"/>
                <w:b/>
                <w:bCs/>
              </w:rPr>
            </w:pPr>
          </w:p>
        </w:tc>
        <w:tc>
          <w:tcPr>
            <w:tcW w:w="456" w:type="dxa"/>
          </w:tcPr>
          <w:p w:rsidR="00231911" w:rsidRDefault="00231911" w:rsidP="007460C0">
            <w:pPr>
              <w:jc w:val="center"/>
              <w:rPr>
                <w:rFonts w:ascii="Verdana" w:hAnsi="Verdana" w:cs="Verdana"/>
                <w:b/>
                <w:bCs/>
              </w:rPr>
            </w:pPr>
          </w:p>
        </w:tc>
        <w:tc>
          <w:tcPr>
            <w:tcW w:w="464"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61"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63"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4"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r>
      <w:tr w:rsidR="00231911">
        <w:tc>
          <w:tcPr>
            <w:tcW w:w="3280"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July 2013</w:t>
            </w:r>
          </w:p>
        </w:tc>
        <w:tc>
          <w:tcPr>
            <w:tcW w:w="449" w:type="dxa"/>
          </w:tcPr>
          <w:p w:rsidR="00231911" w:rsidRDefault="00231911" w:rsidP="007460C0">
            <w:pPr>
              <w:jc w:val="center"/>
              <w:rPr>
                <w:rFonts w:ascii="Verdana" w:hAnsi="Verdana" w:cs="Verdana"/>
                <w:b/>
                <w:bCs/>
              </w:rPr>
            </w:pPr>
          </w:p>
        </w:tc>
        <w:tc>
          <w:tcPr>
            <w:tcW w:w="3283"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August 2013</w:t>
            </w:r>
          </w:p>
        </w:tc>
        <w:tc>
          <w:tcPr>
            <w:tcW w:w="450" w:type="dxa"/>
          </w:tcPr>
          <w:p w:rsidR="00231911" w:rsidRDefault="00231911" w:rsidP="007460C0">
            <w:pPr>
              <w:jc w:val="center"/>
              <w:rPr>
                <w:rFonts w:ascii="Verdana" w:hAnsi="Verdana" w:cs="Verdana"/>
                <w:b/>
                <w:bCs/>
              </w:rPr>
            </w:pPr>
          </w:p>
        </w:tc>
        <w:tc>
          <w:tcPr>
            <w:tcW w:w="3266"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September 2013</w:t>
            </w:r>
          </w:p>
        </w:tc>
      </w:tr>
      <w:tr w:rsidR="00231911">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57"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5"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rPr>
                <w:rFonts w:ascii="Verdana" w:hAnsi="Verdana" w:cs="Verdana"/>
                <w:b/>
                <w:bCs/>
                <w:sz w:val="16"/>
                <w:szCs w:val="16"/>
              </w:rPr>
            </w:pPr>
          </w:p>
        </w:tc>
      </w:tr>
      <w:tr w:rsidR="00231911">
        <w:tc>
          <w:tcPr>
            <w:tcW w:w="456" w:type="dxa"/>
          </w:tcPr>
          <w:p w:rsidR="00231911" w:rsidRDefault="00231911" w:rsidP="007460C0">
            <w:pP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p>
        </w:tc>
        <w:tc>
          <w:tcPr>
            <w:tcW w:w="456" w:type="dxa"/>
          </w:tcPr>
          <w:p w:rsidR="00231911" w:rsidRDefault="00231911" w:rsidP="007460C0">
            <w:pPr>
              <w:jc w:val="center"/>
              <w:rPr>
                <w:rFonts w:ascii="Verdana" w:hAnsi="Verdana" w:cs="Verdana"/>
                <w:b/>
                <w:bCs/>
                <w:sz w:val="16"/>
                <w:szCs w:val="16"/>
              </w:rPr>
            </w:pPr>
          </w:p>
        </w:tc>
        <w:tc>
          <w:tcPr>
            <w:tcW w:w="464"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50" w:type="dxa"/>
          </w:tcPr>
          <w:p w:rsidR="00231911" w:rsidRDefault="00231911" w:rsidP="007460C0">
            <w:pP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rPr>
                <w:rFonts w:ascii="Verdana" w:hAnsi="Verdana" w:cs="Verdana"/>
                <w:b/>
                <w:bCs/>
                <w:sz w:val="16"/>
                <w:szCs w:val="16"/>
              </w:rPr>
            </w:pPr>
          </w:p>
        </w:tc>
      </w:tr>
      <w:tr w:rsidR="00231911">
        <w:tc>
          <w:tcPr>
            <w:tcW w:w="456" w:type="dxa"/>
          </w:tcPr>
          <w:p w:rsidR="00231911" w:rsidRDefault="00231911" w:rsidP="007460C0">
            <w:pPr>
              <w:rPr>
                <w:rFonts w:ascii="Verdana" w:hAnsi="Verdana" w:cs="Verdana"/>
                <w:b/>
                <w:bCs/>
              </w:rPr>
            </w:pPr>
          </w:p>
        </w:tc>
        <w:tc>
          <w:tcPr>
            <w:tcW w:w="460" w:type="dxa"/>
          </w:tcPr>
          <w:p w:rsidR="00231911" w:rsidRDefault="00231911" w:rsidP="007460C0">
            <w:pPr>
              <w:jc w:val="center"/>
              <w:rPr>
                <w:rFonts w:ascii="Verdana" w:hAnsi="Verdana" w:cs="Verdana"/>
                <w:b/>
                <w:bCs/>
              </w:rPr>
            </w:pPr>
          </w:p>
        </w:tc>
        <w:tc>
          <w:tcPr>
            <w:tcW w:w="456" w:type="dxa"/>
          </w:tcPr>
          <w:p w:rsidR="00231911" w:rsidRDefault="00231911" w:rsidP="007460C0">
            <w:pPr>
              <w:jc w:val="center"/>
              <w:rPr>
                <w:rFonts w:ascii="Verdana" w:hAnsi="Verdana" w:cs="Verdana"/>
                <w:b/>
                <w:bCs/>
              </w:rPr>
            </w:pPr>
          </w:p>
        </w:tc>
        <w:tc>
          <w:tcPr>
            <w:tcW w:w="464"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61"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63"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7"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rPr>
            </w:pPr>
          </w:p>
        </w:tc>
        <w:tc>
          <w:tcPr>
            <w:tcW w:w="495" w:type="dxa"/>
          </w:tcPr>
          <w:p w:rsidR="00231911" w:rsidRDefault="00231911" w:rsidP="007460C0">
            <w:pPr>
              <w:jc w:val="center"/>
              <w:rPr>
                <w:rFonts w:ascii="Verdana" w:hAnsi="Verdana" w:cs="Verdana"/>
                <w:b/>
                <w:bCs/>
              </w:rPr>
            </w:pPr>
          </w:p>
        </w:tc>
        <w:tc>
          <w:tcPr>
            <w:tcW w:w="454" w:type="dxa"/>
          </w:tcPr>
          <w:p w:rsidR="00231911" w:rsidRDefault="00231911" w:rsidP="007460C0">
            <w:pPr>
              <w:jc w:val="center"/>
              <w:rPr>
                <w:rFonts w:ascii="Verdana" w:hAnsi="Verdana" w:cs="Verdana"/>
                <w:b/>
                <w:bCs/>
              </w:rPr>
            </w:pPr>
          </w:p>
        </w:tc>
        <w:tc>
          <w:tcPr>
            <w:tcW w:w="492" w:type="dxa"/>
          </w:tcPr>
          <w:p w:rsidR="00231911" w:rsidRDefault="00231911" w:rsidP="007460C0">
            <w:pPr>
              <w:jc w:val="center"/>
              <w:rPr>
                <w:rFonts w:ascii="Verdana" w:hAnsi="Verdana" w:cs="Verdana"/>
                <w:b/>
                <w:bCs/>
              </w:rPr>
            </w:pPr>
          </w:p>
        </w:tc>
      </w:tr>
      <w:tr w:rsidR="00231911">
        <w:tc>
          <w:tcPr>
            <w:tcW w:w="3280"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October 2013</w:t>
            </w:r>
          </w:p>
        </w:tc>
        <w:tc>
          <w:tcPr>
            <w:tcW w:w="449" w:type="dxa"/>
          </w:tcPr>
          <w:p w:rsidR="00231911" w:rsidRDefault="00231911" w:rsidP="007460C0">
            <w:pPr>
              <w:jc w:val="center"/>
              <w:rPr>
                <w:rFonts w:ascii="Verdana" w:hAnsi="Verdana" w:cs="Verdana"/>
                <w:b/>
                <w:bCs/>
              </w:rPr>
            </w:pPr>
          </w:p>
        </w:tc>
        <w:tc>
          <w:tcPr>
            <w:tcW w:w="3283"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November 2013</w:t>
            </w:r>
          </w:p>
        </w:tc>
        <w:tc>
          <w:tcPr>
            <w:tcW w:w="450" w:type="dxa"/>
          </w:tcPr>
          <w:p w:rsidR="00231911" w:rsidRDefault="00231911" w:rsidP="007460C0">
            <w:pPr>
              <w:jc w:val="center"/>
              <w:rPr>
                <w:rFonts w:ascii="Verdana" w:hAnsi="Verdana" w:cs="Verdana"/>
                <w:b/>
                <w:bCs/>
              </w:rPr>
            </w:pPr>
          </w:p>
        </w:tc>
        <w:tc>
          <w:tcPr>
            <w:tcW w:w="3266" w:type="dxa"/>
            <w:gridSpan w:val="7"/>
          </w:tcPr>
          <w:p w:rsidR="00231911" w:rsidRDefault="00231911" w:rsidP="007460C0">
            <w:pPr>
              <w:jc w:val="center"/>
              <w:rPr>
                <w:rFonts w:ascii="Verdana" w:hAnsi="Verdana" w:cs="Verdana"/>
                <w:b/>
                <w:bCs/>
                <w:sz w:val="20"/>
                <w:szCs w:val="20"/>
              </w:rPr>
            </w:pPr>
            <w:r>
              <w:rPr>
                <w:rFonts w:ascii="Verdana" w:hAnsi="Verdana" w:cs="Verdana"/>
                <w:b/>
                <w:bCs/>
                <w:sz w:val="20"/>
                <w:szCs w:val="20"/>
              </w:rPr>
              <w:t>December 2013</w:t>
            </w:r>
          </w:p>
        </w:tc>
      </w:tr>
      <w:tr w:rsidR="00231911">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231911" w:rsidRDefault="00231911"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231911" w:rsidRDefault="00231911"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231911" w:rsidRDefault="00231911"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231911" w:rsidRDefault="00231911"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231911" w:rsidRDefault="00231911" w:rsidP="007460C0">
            <w:pPr>
              <w:jc w:val="center"/>
              <w:rPr>
                <w:rFonts w:ascii="Verdana" w:hAnsi="Verdana" w:cs="Verdana"/>
                <w:b/>
                <w:bCs/>
                <w:sz w:val="20"/>
                <w:szCs w:val="20"/>
              </w:rPr>
            </w:pPr>
            <w:r>
              <w:rPr>
                <w:rFonts w:ascii="Verdana" w:hAnsi="Verdana" w:cs="Verdana"/>
                <w:b/>
                <w:bCs/>
                <w:sz w:val="20"/>
                <w:szCs w:val="20"/>
              </w:rPr>
              <w:t>Sa</w:t>
            </w: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tabs>
                <w:tab w:val="center" w:pos="122"/>
              </w:tabs>
              <w:rPr>
                <w:rFonts w:ascii="Verdana" w:hAnsi="Verdana" w:cs="Verdana"/>
                <w:b/>
                <w:bCs/>
                <w:sz w:val="16"/>
                <w:szCs w:val="16"/>
              </w:rPr>
            </w:pPr>
            <w:r>
              <w:rPr>
                <w:rFonts w:ascii="Verdana" w:hAnsi="Verdana" w:cs="Verdana"/>
                <w:b/>
                <w:bCs/>
                <w:sz w:val="16"/>
                <w:szCs w:val="16"/>
              </w:rPr>
              <w:tab/>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8</w:t>
            </w:r>
          </w:p>
        </w:tc>
        <w:tc>
          <w:tcPr>
            <w:tcW w:w="457"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10</w:t>
            </w:r>
          </w:p>
        </w:tc>
        <w:tc>
          <w:tcPr>
            <w:tcW w:w="461"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FF00"/>
          </w:tcPr>
          <w:p w:rsidR="00231911" w:rsidRDefault="00231911"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23</w:t>
            </w:r>
          </w:p>
        </w:tc>
        <w:tc>
          <w:tcPr>
            <w:tcW w:w="455"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58"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r>
      <w:tr w:rsidR="00231911">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27</w:t>
            </w:r>
          </w:p>
        </w:tc>
        <w:tc>
          <w:tcPr>
            <w:tcW w:w="495"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28</w:t>
            </w:r>
          </w:p>
        </w:tc>
        <w:tc>
          <w:tcPr>
            <w:tcW w:w="457"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231911" w:rsidRDefault="00231911" w:rsidP="007460C0">
            <w:pPr>
              <w:jc w:val="center"/>
              <w:rPr>
                <w:rFonts w:ascii="Verdana" w:hAnsi="Verdana" w:cs="Verdana"/>
                <w:b/>
                <w:bCs/>
                <w:sz w:val="16"/>
                <w:szCs w:val="16"/>
              </w:rPr>
            </w:pPr>
            <w:r>
              <w:rPr>
                <w:rFonts w:ascii="Verdana" w:hAnsi="Verdana" w:cs="Verdana"/>
                <w:b/>
                <w:bCs/>
                <w:sz w:val="16"/>
                <w:szCs w:val="16"/>
              </w:rPr>
              <w:t>30</w:t>
            </w:r>
          </w:p>
        </w:tc>
        <w:tc>
          <w:tcPr>
            <w:tcW w:w="455" w:type="dxa"/>
            <w:shd w:val="clear" w:color="auto" w:fill="0000FF"/>
          </w:tcPr>
          <w:p w:rsidR="00231911" w:rsidRDefault="00231911" w:rsidP="007460C0">
            <w:pPr>
              <w:jc w:val="center"/>
              <w:rPr>
                <w:rFonts w:ascii="Verdana" w:hAnsi="Verdana" w:cs="Verdana"/>
                <w:b/>
                <w:bCs/>
                <w:sz w:val="16"/>
                <w:szCs w:val="16"/>
              </w:rPr>
            </w:pPr>
            <w:r>
              <w:rPr>
                <w:rFonts w:ascii="Verdana" w:hAnsi="Verdana" w:cs="Verdana"/>
                <w:b/>
                <w:bCs/>
                <w:sz w:val="16"/>
                <w:szCs w:val="16"/>
              </w:rPr>
              <w:t>31</w:t>
            </w: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r>
      <w:tr w:rsidR="00231911">
        <w:tc>
          <w:tcPr>
            <w:tcW w:w="456" w:type="dxa"/>
          </w:tcPr>
          <w:p w:rsidR="00231911" w:rsidRDefault="00231911" w:rsidP="007460C0">
            <w:pPr>
              <w:jc w:val="center"/>
              <w:rPr>
                <w:rFonts w:ascii="Verdana" w:hAnsi="Verdana" w:cs="Verdana"/>
                <w:b/>
                <w:bCs/>
                <w:sz w:val="16"/>
                <w:szCs w:val="16"/>
              </w:rPr>
            </w:pPr>
          </w:p>
        </w:tc>
        <w:tc>
          <w:tcPr>
            <w:tcW w:w="460" w:type="dxa"/>
          </w:tcPr>
          <w:p w:rsidR="00231911" w:rsidRDefault="00231911" w:rsidP="007460C0">
            <w:pPr>
              <w:jc w:val="center"/>
              <w:rPr>
                <w:rFonts w:ascii="Verdana" w:hAnsi="Verdana" w:cs="Verdana"/>
                <w:b/>
                <w:bCs/>
                <w:sz w:val="16"/>
                <w:szCs w:val="16"/>
              </w:rPr>
            </w:pPr>
          </w:p>
        </w:tc>
        <w:tc>
          <w:tcPr>
            <w:tcW w:w="456" w:type="dxa"/>
          </w:tcPr>
          <w:p w:rsidR="00231911" w:rsidRDefault="00231911" w:rsidP="007460C0">
            <w:pPr>
              <w:jc w:val="center"/>
              <w:rPr>
                <w:rFonts w:ascii="Verdana" w:hAnsi="Verdana" w:cs="Verdana"/>
                <w:b/>
                <w:bCs/>
                <w:sz w:val="16"/>
                <w:szCs w:val="16"/>
              </w:rPr>
            </w:pPr>
          </w:p>
        </w:tc>
        <w:tc>
          <w:tcPr>
            <w:tcW w:w="464"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49" w:type="dxa"/>
          </w:tcPr>
          <w:p w:rsidR="00231911" w:rsidRDefault="00231911" w:rsidP="007460C0">
            <w:pPr>
              <w:jc w:val="center"/>
              <w:rPr>
                <w:rFonts w:ascii="Verdana" w:hAnsi="Verdana" w:cs="Verdana"/>
                <w:b/>
                <w:bCs/>
              </w:rPr>
            </w:pPr>
          </w:p>
        </w:tc>
        <w:tc>
          <w:tcPr>
            <w:tcW w:w="458" w:type="dxa"/>
          </w:tcPr>
          <w:p w:rsidR="00231911" w:rsidRDefault="00231911" w:rsidP="007460C0">
            <w:pPr>
              <w:jc w:val="center"/>
              <w:rPr>
                <w:rFonts w:ascii="Verdana" w:hAnsi="Verdana" w:cs="Verdana"/>
                <w:b/>
                <w:bCs/>
                <w:sz w:val="16"/>
                <w:szCs w:val="16"/>
              </w:rPr>
            </w:pPr>
          </w:p>
        </w:tc>
        <w:tc>
          <w:tcPr>
            <w:tcW w:w="461"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63"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c>
          <w:tcPr>
            <w:tcW w:w="450" w:type="dxa"/>
          </w:tcPr>
          <w:p w:rsidR="00231911" w:rsidRDefault="00231911" w:rsidP="007460C0">
            <w:pPr>
              <w:jc w:val="center"/>
              <w:rPr>
                <w:rFonts w:ascii="Verdana" w:hAnsi="Verdana" w:cs="Verdana"/>
                <w:b/>
                <w:bCs/>
              </w:rPr>
            </w:pPr>
          </w:p>
        </w:tc>
        <w:tc>
          <w:tcPr>
            <w:tcW w:w="455" w:type="dxa"/>
          </w:tcPr>
          <w:p w:rsidR="00231911" w:rsidRDefault="00231911" w:rsidP="007460C0">
            <w:pPr>
              <w:jc w:val="center"/>
              <w:rPr>
                <w:rFonts w:ascii="Verdana" w:hAnsi="Verdana" w:cs="Verdana"/>
                <w:b/>
                <w:bCs/>
                <w:sz w:val="16"/>
                <w:szCs w:val="16"/>
              </w:rPr>
            </w:pPr>
          </w:p>
        </w:tc>
        <w:tc>
          <w:tcPr>
            <w:tcW w:w="457" w:type="dxa"/>
          </w:tcPr>
          <w:p w:rsidR="00231911" w:rsidRDefault="00231911" w:rsidP="007460C0">
            <w:pPr>
              <w:rPr>
                <w:rFonts w:ascii="Verdana" w:hAnsi="Verdana" w:cs="Verdana"/>
                <w:b/>
                <w:bCs/>
                <w:sz w:val="16"/>
                <w:szCs w:val="16"/>
              </w:rPr>
            </w:pPr>
          </w:p>
        </w:tc>
        <w:tc>
          <w:tcPr>
            <w:tcW w:w="455" w:type="dxa"/>
          </w:tcPr>
          <w:p w:rsidR="00231911" w:rsidRDefault="00231911" w:rsidP="007460C0">
            <w:pPr>
              <w:jc w:val="center"/>
              <w:rPr>
                <w:rFonts w:ascii="Verdana" w:hAnsi="Verdana" w:cs="Verdana"/>
                <w:b/>
                <w:bCs/>
                <w:sz w:val="16"/>
                <w:szCs w:val="16"/>
              </w:rPr>
            </w:pPr>
          </w:p>
        </w:tc>
        <w:tc>
          <w:tcPr>
            <w:tcW w:w="458" w:type="dxa"/>
          </w:tcPr>
          <w:p w:rsidR="00231911" w:rsidRDefault="00231911" w:rsidP="007460C0">
            <w:pPr>
              <w:jc w:val="center"/>
              <w:rPr>
                <w:rFonts w:ascii="Verdana" w:hAnsi="Verdana" w:cs="Verdana"/>
                <w:b/>
                <w:bCs/>
                <w:sz w:val="16"/>
                <w:szCs w:val="16"/>
              </w:rPr>
            </w:pPr>
          </w:p>
        </w:tc>
        <w:tc>
          <w:tcPr>
            <w:tcW w:w="495" w:type="dxa"/>
          </w:tcPr>
          <w:p w:rsidR="00231911" w:rsidRDefault="00231911" w:rsidP="007460C0">
            <w:pPr>
              <w:jc w:val="center"/>
              <w:rPr>
                <w:rFonts w:ascii="Verdana" w:hAnsi="Verdana" w:cs="Verdana"/>
                <w:b/>
                <w:bCs/>
                <w:sz w:val="16"/>
                <w:szCs w:val="16"/>
              </w:rPr>
            </w:pPr>
          </w:p>
        </w:tc>
        <w:tc>
          <w:tcPr>
            <w:tcW w:w="454" w:type="dxa"/>
          </w:tcPr>
          <w:p w:rsidR="00231911" w:rsidRDefault="00231911" w:rsidP="007460C0">
            <w:pPr>
              <w:jc w:val="center"/>
              <w:rPr>
                <w:rFonts w:ascii="Verdana" w:hAnsi="Verdana" w:cs="Verdana"/>
                <w:b/>
                <w:bCs/>
                <w:sz w:val="16"/>
                <w:szCs w:val="16"/>
              </w:rPr>
            </w:pPr>
          </w:p>
        </w:tc>
        <w:tc>
          <w:tcPr>
            <w:tcW w:w="492" w:type="dxa"/>
          </w:tcPr>
          <w:p w:rsidR="00231911" w:rsidRDefault="00231911" w:rsidP="007460C0">
            <w:pPr>
              <w:jc w:val="center"/>
              <w:rPr>
                <w:rFonts w:ascii="Verdana" w:hAnsi="Verdana" w:cs="Verdana"/>
                <w:b/>
                <w:bCs/>
                <w:sz w:val="16"/>
                <w:szCs w:val="16"/>
              </w:rPr>
            </w:pPr>
          </w:p>
        </w:tc>
      </w:tr>
    </w:tbl>
    <w:p w:rsidR="00231911" w:rsidRDefault="00231911" w:rsidP="007460C0">
      <w:pPr>
        <w:rPr>
          <w:rFonts w:ascii="Verdana" w:hAnsi="Verdana" w:cs="Verdana"/>
        </w:rPr>
      </w:pPr>
    </w:p>
    <w:tbl>
      <w:tblPr>
        <w:tblW w:w="0" w:type="auto"/>
        <w:tblInd w:w="-106" w:type="dxa"/>
        <w:tblLook w:val="01E0"/>
      </w:tblPr>
      <w:tblGrid>
        <w:gridCol w:w="645"/>
        <w:gridCol w:w="5190"/>
        <w:gridCol w:w="573"/>
        <w:gridCol w:w="4608"/>
      </w:tblGrid>
      <w:tr w:rsidR="00231911">
        <w:tc>
          <w:tcPr>
            <w:tcW w:w="645" w:type="dxa"/>
            <w:shd w:val="clear" w:color="auto" w:fill="00FF00"/>
          </w:tcPr>
          <w:p w:rsidR="00231911" w:rsidRDefault="00231911" w:rsidP="007460C0">
            <w:pPr>
              <w:rPr>
                <w:rFonts w:ascii="Verdana" w:hAnsi="Verdana" w:cs="Verdana"/>
              </w:rPr>
            </w:pPr>
          </w:p>
        </w:tc>
        <w:tc>
          <w:tcPr>
            <w:tcW w:w="5190" w:type="dxa"/>
          </w:tcPr>
          <w:p w:rsidR="00231911" w:rsidRDefault="00231911" w:rsidP="007460C0">
            <w:pPr>
              <w:rPr>
                <w:rFonts w:ascii="Verdana" w:hAnsi="Verdana" w:cs="Verdana"/>
                <w:b/>
                <w:bCs/>
                <w:sz w:val="20"/>
                <w:szCs w:val="20"/>
              </w:rPr>
            </w:pPr>
            <w:r>
              <w:rPr>
                <w:rFonts w:ascii="Verdana" w:hAnsi="Verdana" w:cs="Verdana"/>
                <w:b/>
                <w:bCs/>
                <w:sz w:val="20"/>
                <w:szCs w:val="20"/>
              </w:rPr>
              <w:t xml:space="preserve">Regular Board Meeting </w:t>
            </w:r>
          </w:p>
        </w:tc>
        <w:tc>
          <w:tcPr>
            <w:tcW w:w="573" w:type="dxa"/>
            <w:shd w:val="clear" w:color="auto" w:fill="FF6600"/>
          </w:tcPr>
          <w:p w:rsidR="00231911" w:rsidRDefault="00231911" w:rsidP="007460C0">
            <w:pPr>
              <w:tabs>
                <w:tab w:val="left" w:pos="341"/>
              </w:tabs>
              <w:rPr>
                <w:rFonts w:ascii="Verdana" w:hAnsi="Verdana" w:cs="Verdana"/>
                <w:b/>
                <w:bCs/>
                <w:sz w:val="20"/>
                <w:szCs w:val="20"/>
              </w:rPr>
            </w:pPr>
          </w:p>
        </w:tc>
        <w:tc>
          <w:tcPr>
            <w:tcW w:w="4608" w:type="dxa"/>
          </w:tcPr>
          <w:p w:rsidR="00231911" w:rsidRDefault="00231911" w:rsidP="007460C0">
            <w:pPr>
              <w:rPr>
                <w:rFonts w:ascii="Verdana" w:hAnsi="Verdana" w:cs="Verdana"/>
                <w:b/>
                <w:bCs/>
                <w:sz w:val="20"/>
                <w:szCs w:val="20"/>
              </w:rPr>
            </w:pPr>
            <w:r>
              <w:rPr>
                <w:rFonts w:ascii="Verdana" w:hAnsi="Verdana" w:cs="Verdana"/>
                <w:b/>
                <w:bCs/>
                <w:sz w:val="20"/>
                <w:szCs w:val="20"/>
              </w:rPr>
              <w:t>Workshops</w:t>
            </w:r>
          </w:p>
        </w:tc>
      </w:tr>
      <w:tr w:rsidR="00231911">
        <w:tc>
          <w:tcPr>
            <w:tcW w:w="645" w:type="dxa"/>
            <w:shd w:val="clear" w:color="auto" w:fill="FFFF00"/>
          </w:tcPr>
          <w:p w:rsidR="00231911" w:rsidRDefault="00231911" w:rsidP="007460C0">
            <w:pPr>
              <w:rPr>
                <w:rFonts w:ascii="Verdana" w:hAnsi="Verdana" w:cs="Verdana"/>
              </w:rPr>
            </w:pPr>
          </w:p>
        </w:tc>
        <w:tc>
          <w:tcPr>
            <w:tcW w:w="5190" w:type="dxa"/>
          </w:tcPr>
          <w:p w:rsidR="00231911" w:rsidRDefault="00231911" w:rsidP="007460C0">
            <w:pPr>
              <w:rPr>
                <w:rFonts w:ascii="Verdana" w:hAnsi="Verdana" w:cs="Verdana"/>
                <w:b/>
                <w:bCs/>
                <w:sz w:val="20"/>
                <w:szCs w:val="20"/>
              </w:rPr>
            </w:pPr>
            <w:r>
              <w:rPr>
                <w:rFonts w:ascii="Verdana" w:hAnsi="Verdana" w:cs="Verdana"/>
                <w:b/>
                <w:bCs/>
                <w:sz w:val="20"/>
                <w:szCs w:val="20"/>
              </w:rPr>
              <w:t>Special Meeting</w:t>
            </w:r>
          </w:p>
        </w:tc>
        <w:tc>
          <w:tcPr>
            <w:tcW w:w="573" w:type="dxa"/>
          </w:tcPr>
          <w:p w:rsidR="00231911" w:rsidRDefault="00231911" w:rsidP="007460C0">
            <w:pPr>
              <w:ind w:left="-75"/>
              <w:rPr>
                <w:rFonts w:ascii="Verdana" w:hAnsi="Verdana" w:cs="Verdana"/>
                <w:b/>
                <w:bCs/>
                <w:sz w:val="20"/>
                <w:szCs w:val="20"/>
              </w:rPr>
            </w:pPr>
          </w:p>
        </w:tc>
        <w:tc>
          <w:tcPr>
            <w:tcW w:w="4608" w:type="dxa"/>
          </w:tcPr>
          <w:p w:rsidR="00231911" w:rsidRDefault="00231911" w:rsidP="007460C0">
            <w:pPr>
              <w:ind w:left="-75"/>
              <w:rPr>
                <w:rFonts w:ascii="Verdana" w:hAnsi="Verdana" w:cs="Verdana"/>
                <w:b/>
                <w:bCs/>
                <w:sz w:val="20"/>
                <w:szCs w:val="20"/>
              </w:rPr>
            </w:pPr>
            <w:r>
              <w:rPr>
                <w:rFonts w:ascii="Verdana" w:hAnsi="Verdana" w:cs="Verdana"/>
                <w:b/>
                <w:bCs/>
                <w:sz w:val="20"/>
                <w:szCs w:val="20"/>
              </w:rPr>
              <w:t xml:space="preserve"> </w:t>
            </w:r>
          </w:p>
        </w:tc>
      </w:tr>
      <w:tr w:rsidR="00231911">
        <w:trPr>
          <w:trHeight w:val="324"/>
        </w:trPr>
        <w:tc>
          <w:tcPr>
            <w:tcW w:w="645" w:type="dxa"/>
            <w:shd w:val="clear" w:color="auto" w:fill="0000FF"/>
          </w:tcPr>
          <w:p w:rsidR="00231911" w:rsidRDefault="00231911" w:rsidP="007460C0">
            <w:pPr>
              <w:rPr>
                <w:rFonts w:ascii="Verdana" w:hAnsi="Verdana" w:cs="Verdana"/>
              </w:rPr>
            </w:pPr>
          </w:p>
        </w:tc>
        <w:tc>
          <w:tcPr>
            <w:tcW w:w="5190" w:type="dxa"/>
          </w:tcPr>
          <w:p w:rsidR="00231911" w:rsidRDefault="00231911" w:rsidP="007460C0">
            <w:pPr>
              <w:rPr>
                <w:rFonts w:ascii="Verdana" w:hAnsi="Verdana" w:cs="Verdana"/>
                <w:b/>
                <w:bCs/>
                <w:sz w:val="20"/>
                <w:szCs w:val="20"/>
              </w:rPr>
            </w:pPr>
            <w:r>
              <w:rPr>
                <w:rFonts w:ascii="Verdana" w:hAnsi="Verdana" w:cs="Verdana"/>
                <w:b/>
                <w:bCs/>
                <w:sz w:val="20"/>
                <w:szCs w:val="20"/>
              </w:rPr>
              <w:t>Holiday</w:t>
            </w:r>
          </w:p>
        </w:tc>
        <w:tc>
          <w:tcPr>
            <w:tcW w:w="5181" w:type="dxa"/>
            <w:gridSpan w:val="2"/>
          </w:tcPr>
          <w:p w:rsidR="00231911" w:rsidRDefault="00231911" w:rsidP="007460C0">
            <w:pPr>
              <w:rPr>
                <w:rFonts w:ascii="Verdana" w:hAnsi="Verdana" w:cs="Verdana"/>
              </w:rPr>
            </w:pPr>
          </w:p>
        </w:tc>
      </w:tr>
    </w:tbl>
    <w:p w:rsidR="00231911" w:rsidRDefault="00231911" w:rsidP="00360B0B"/>
    <w:p w:rsidR="00231911" w:rsidRDefault="00231911" w:rsidP="001A180C"/>
    <w:p w:rsidR="00231911" w:rsidRDefault="00231911"/>
    <w:p w:rsidR="00231911" w:rsidRDefault="00231911" w:rsidP="00A06FC6">
      <w:pPr>
        <w:jc w:val="center"/>
        <w:rPr>
          <w:b/>
          <w:bCs/>
        </w:rPr>
      </w:pPr>
      <w:r>
        <w:rPr>
          <w:b/>
          <w:bCs/>
          <w:sz w:val="32"/>
          <w:szCs w:val="32"/>
        </w:rPr>
        <w:t>PUBLIC NOTICE</w:t>
      </w:r>
    </w:p>
    <w:p w:rsidR="00231911" w:rsidRDefault="00231911" w:rsidP="00A06FC6">
      <w:pPr>
        <w:jc w:val="center"/>
        <w:rPr>
          <w:b/>
          <w:bCs/>
        </w:rPr>
      </w:pPr>
      <w:r>
        <w:rPr>
          <w:b/>
          <w:bCs/>
          <w:sz w:val="28"/>
          <w:szCs w:val="28"/>
        </w:rPr>
        <w:t>2012/2013</w:t>
      </w:r>
      <w:r>
        <w:rPr>
          <w:sz w:val="28"/>
          <w:szCs w:val="28"/>
        </w:rPr>
        <w:t xml:space="preserve"> </w:t>
      </w:r>
      <w:r>
        <w:rPr>
          <w:b/>
          <w:bCs/>
          <w:sz w:val="28"/>
          <w:szCs w:val="28"/>
        </w:rPr>
        <w:t>Tentative Schedule</w:t>
      </w:r>
    </w:p>
    <w:p w:rsidR="00231911" w:rsidRDefault="00231911" w:rsidP="00A06FC6">
      <w:pPr>
        <w:jc w:val="center"/>
      </w:pPr>
      <w:r>
        <w:rPr>
          <w:b/>
          <w:bCs/>
        </w:rPr>
        <w:t>All Workshops, Meetings, and Public Hearings are subject to change</w:t>
      </w:r>
    </w:p>
    <w:p w:rsidR="00231911" w:rsidRDefault="00231911" w:rsidP="00A06FC6">
      <w:pPr>
        <w:ind w:left="360" w:right="360"/>
        <w:jc w:val="center"/>
        <w:outlineLvl w:val="0"/>
        <w:rPr>
          <w:b/>
          <w:bCs/>
          <w:sz w:val="48"/>
          <w:szCs w:val="48"/>
        </w:rPr>
      </w:pPr>
      <w:r>
        <w:t>All sessions are held in the Commission Chambers, 29 Arran Road, Suite 101, Crawfordville, FL.  Workshops are scheduled as needed.</w:t>
      </w: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231911">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231911" w:rsidRDefault="00231911" w:rsidP="00F1558B">
            <w:pPr>
              <w:ind w:right="360"/>
              <w:rPr>
                <w:b/>
                <w:bCs/>
              </w:rPr>
            </w:pPr>
            <w:r>
              <w:rPr>
                <w:b/>
                <w:bCs/>
              </w:rPr>
              <w:t>Month</w:t>
            </w:r>
          </w:p>
        </w:tc>
        <w:tc>
          <w:tcPr>
            <w:tcW w:w="1530" w:type="dxa"/>
            <w:tcBorders>
              <w:left w:val="nil"/>
              <w:bottom w:val="double" w:sz="6" w:space="0" w:color="auto"/>
              <w:right w:val="nil"/>
            </w:tcBorders>
            <w:tcMar>
              <w:top w:w="72" w:type="dxa"/>
              <w:left w:w="115" w:type="dxa"/>
              <w:bottom w:w="72" w:type="dxa"/>
              <w:right w:w="115" w:type="dxa"/>
            </w:tcMar>
          </w:tcPr>
          <w:p w:rsidR="00231911" w:rsidRDefault="00231911" w:rsidP="00F1558B">
            <w:pPr>
              <w:ind w:right="360"/>
              <w:rPr>
                <w:b/>
                <w:bCs/>
              </w:rPr>
            </w:pPr>
            <w:r>
              <w:rPr>
                <w:b/>
                <w:bCs/>
              </w:rPr>
              <w:t>Day</w:t>
            </w:r>
          </w:p>
        </w:tc>
        <w:tc>
          <w:tcPr>
            <w:tcW w:w="1980" w:type="dxa"/>
            <w:tcBorders>
              <w:left w:val="nil"/>
              <w:bottom w:val="double" w:sz="6" w:space="0" w:color="auto"/>
              <w:right w:val="nil"/>
            </w:tcBorders>
            <w:tcMar>
              <w:top w:w="72" w:type="dxa"/>
              <w:left w:w="115" w:type="dxa"/>
              <w:bottom w:w="72" w:type="dxa"/>
              <w:right w:w="115" w:type="dxa"/>
            </w:tcMar>
          </w:tcPr>
          <w:p w:rsidR="00231911" w:rsidRDefault="00231911" w:rsidP="00F1558B">
            <w:pPr>
              <w:ind w:right="360"/>
              <w:rPr>
                <w:b/>
                <w:bCs/>
              </w:rPr>
            </w:pPr>
            <w:r>
              <w:rPr>
                <w:b/>
                <w:bCs/>
              </w:rPr>
              <w:t>Time</w:t>
            </w:r>
          </w:p>
        </w:tc>
        <w:tc>
          <w:tcPr>
            <w:tcW w:w="4590" w:type="dxa"/>
            <w:tcBorders>
              <w:left w:val="nil"/>
              <w:bottom w:val="double" w:sz="6" w:space="0" w:color="auto"/>
            </w:tcBorders>
            <w:tcMar>
              <w:top w:w="72" w:type="dxa"/>
              <w:left w:w="115" w:type="dxa"/>
              <w:bottom w:w="72" w:type="dxa"/>
              <w:right w:w="115" w:type="dxa"/>
            </w:tcMar>
          </w:tcPr>
          <w:p w:rsidR="00231911" w:rsidRDefault="00231911" w:rsidP="00F1558B">
            <w:pPr>
              <w:rPr>
                <w:b/>
                <w:bCs/>
              </w:rPr>
            </w:pPr>
            <w:r>
              <w:rPr>
                <w:b/>
                <w:bCs/>
              </w:rPr>
              <w:t>Meeting Type</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r>
              <w:rPr>
                <w:b/>
                <w:bCs/>
                <w:sz w:val="20"/>
                <w:szCs w:val="20"/>
              </w:rPr>
              <w:t>October 2013</w:t>
            </w: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7</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Regular Board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14</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7:00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Planning Commission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21</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Regular Board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r>
              <w:rPr>
                <w:b/>
                <w:bCs/>
                <w:sz w:val="20"/>
                <w:szCs w:val="20"/>
              </w:rPr>
              <w:t>November 2013</w:t>
            </w: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4</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5:00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Workshop to Discuss the Wakulla Marine Advisory Committee’s (MAC) Structure and Governance</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4</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Regular Board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Thursday, 7</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4:00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 xml:space="preserve">Workshop to Discuss the Panacea Area Incorporation Initiative </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Thursday, 7</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5:00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Workshop to Discuss the Wakulla County Airport Master Plan Project</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Tuesday, 12</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7:00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Planning Commission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Wednesday, 13</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5:30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Code Enforcement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Thursday, 14</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5:00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 xml:space="preserve">Workshop to Allow Proposals and Presentations  Relating to the Wakulla County Community Center for Volunteer Management, Development, Implementation, and Operations </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18</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Regular Board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r>
              <w:rPr>
                <w:b/>
                <w:bCs/>
                <w:sz w:val="20"/>
                <w:szCs w:val="20"/>
              </w:rPr>
              <w:t>December 2013</w:t>
            </w: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Monday, 9</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6:00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Regular Board Meeting</w:t>
            </w:r>
          </w:p>
        </w:tc>
      </w:tr>
      <w:tr w:rsidR="00231911">
        <w:trPr>
          <w:trHeight w:val="274"/>
        </w:trPr>
        <w:tc>
          <w:tcPr>
            <w:tcW w:w="1735" w:type="dxa"/>
            <w:tcMar>
              <w:top w:w="72" w:type="dxa"/>
              <w:left w:w="115" w:type="dxa"/>
              <w:bottom w:w="72" w:type="dxa"/>
              <w:right w:w="115" w:type="dxa"/>
            </w:tcMar>
          </w:tcPr>
          <w:p w:rsidR="00231911" w:rsidRDefault="00231911" w:rsidP="00F1558B">
            <w:pPr>
              <w:spacing w:after="58"/>
              <w:rPr>
                <w:b/>
                <w:bCs/>
                <w:sz w:val="20"/>
                <w:szCs w:val="20"/>
              </w:rPr>
            </w:pPr>
          </w:p>
        </w:tc>
        <w:tc>
          <w:tcPr>
            <w:tcW w:w="1530" w:type="dxa"/>
            <w:tcMar>
              <w:top w:w="72" w:type="dxa"/>
              <w:left w:w="115" w:type="dxa"/>
              <w:bottom w:w="72" w:type="dxa"/>
              <w:right w:w="115" w:type="dxa"/>
            </w:tcMar>
          </w:tcPr>
          <w:p w:rsidR="00231911" w:rsidRDefault="00231911" w:rsidP="00F1558B">
            <w:pPr>
              <w:spacing w:after="58"/>
              <w:rPr>
                <w:sz w:val="20"/>
                <w:szCs w:val="20"/>
              </w:rPr>
            </w:pPr>
            <w:r>
              <w:rPr>
                <w:sz w:val="20"/>
                <w:szCs w:val="20"/>
              </w:rPr>
              <w:t>Tuesday, 10</w:t>
            </w:r>
          </w:p>
        </w:tc>
        <w:tc>
          <w:tcPr>
            <w:tcW w:w="1980" w:type="dxa"/>
            <w:tcMar>
              <w:top w:w="72" w:type="dxa"/>
              <w:left w:w="115" w:type="dxa"/>
              <w:bottom w:w="72" w:type="dxa"/>
              <w:right w:w="115" w:type="dxa"/>
            </w:tcMar>
          </w:tcPr>
          <w:p w:rsidR="00231911" w:rsidRDefault="00231911" w:rsidP="00F1558B">
            <w:pPr>
              <w:spacing w:after="58"/>
              <w:rPr>
                <w:sz w:val="20"/>
                <w:szCs w:val="20"/>
              </w:rPr>
            </w:pPr>
            <w:r>
              <w:rPr>
                <w:sz w:val="20"/>
                <w:szCs w:val="20"/>
              </w:rPr>
              <w:t>7:00 P.M.</w:t>
            </w:r>
          </w:p>
        </w:tc>
        <w:tc>
          <w:tcPr>
            <w:tcW w:w="4590" w:type="dxa"/>
            <w:tcMar>
              <w:top w:w="72" w:type="dxa"/>
              <w:left w:w="115" w:type="dxa"/>
              <w:bottom w:w="72" w:type="dxa"/>
              <w:right w:w="115" w:type="dxa"/>
            </w:tcMar>
          </w:tcPr>
          <w:p w:rsidR="00231911" w:rsidRDefault="00231911" w:rsidP="00F1558B">
            <w:pPr>
              <w:rPr>
                <w:sz w:val="20"/>
                <w:szCs w:val="20"/>
              </w:rPr>
            </w:pPr>
            <w:r>
              <w:rPr>
                <w:sz w:val="20"/>
                <w:szCs w:val="20"/>
              </w:rPr>
              <w:t>Planning Commission Meeting</w:t>
            </w:r>
          </w:p>
        </w:tc>
      </w:tr>
    </w:tbl>
    <w:p w:rsidR="00231911" w:rsidRDefault="00231911" w:rsidP="00A06FC6">
      <w:pPr>
        <w:rPr>
          <w:sz w:val="14"/>
          <w:szCs w:val="14"/>
        </w:rPr>
      </w:pPr>
    </w:p>
    <w:p w:rsidR="00231911" w:rsidRDefault="00231911" w:rsidP="007460C0">
      <w:pPr>
        <w:tabs>
          <w:tab w:val="left" w:pos="375"/>
        </w:tabs>
      </w:pPr>
    </w:p>
    <w:p w:rsidR="00231911" w:rsidRDefault="00231911" w:rsidP="00A06FC6">
      <w:pPr>
        <w:jc w:val="center"/>
      </w:pPr>
    </w:p>
    <w:sectPr w:rsidR="00231911" w:rsidSect="00521C17">
      <w:headerReference w:type="default" r:id="rId7"/>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911" w:rsidRDefault="00231911">
      <w:r>
        <w:separator/>
      </w:r>
    </w:p>
  </w:endnote>
  <w:endnote w:type="continuationSeparator" w:id="0">
    <w:p w:rsidR="00231911" w:rsidRDefault="00231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911" w:rsidRDefault="00231911">
      <w:r>
        <w:separator/>
      </w:r>
    </w:p>
  </w:footnote>
  <w:footnote w:type="continuationSeparator" w:id="0">
    <w:p w:rsidR="00231911" w:rsidRDefault="0023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11" w:rsidRDefault="00231911">
    <w:pPr>
      <w:pStyle w:val="Header"/>
      <w:ind w:left="360"/>
    </w:pPr>
    <w:r>
      <w:t>Board of County Commissioners</w:t>
    </w:r>
  </w:p>
  <w:p w:rsidR="00231911" w:rsidRDefault="00231911">
    <w:pPr>
      <w:pStyle w:val="Header"/>
      <w:ind w:left="360"/>
      <w:jc w:val="both"/>
    </w:pPr>
    <w:r>
      <w:t>Regular Public Meeting</w:t>
    </w:r>
    <w:r>
      <w:tab/>
    </w:r>
    <w:r>
      <w:tab/>
      <w:t xml:space="preserve">           </w:t>
    </w:r>
    <w:r>
      <w:tab/>
      <w:t>Agenda</w:t>
    </w:r>
  </w:p>
  <w:p w:rsidR="00231911" w:rsidRDefault="00231911">
    <w:pPr>
      <w:pStyle w:val="Header"/>
      <w:pBdr>
        <w:bottom w:val="single" w:sz="4" w:space="1" w:color="auto"/>
      </w:pBdr>
      <w:ind w:left="360"/>
      <w:jc w:val="both"/>
    </w:pPr>
    <w:r>
      <w:t>October 21,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768EDE"/>
    <w:lvl w:ilvl="0">
      <w:start w:val="1"/>
      <w:numFmt w:val="bullet"/>
      <w:lvlText w:val=""/>
      <w:lvlJc w:val="left"/>
      <w:pPr>
        <w:tabs>
          <w:tab w:val="num" w:pos="360"/>
        </w:tabs>
        <w:ind w:left="360" w:hanging="360"/>
      </w:pPr>
      <w:rPr>
        <w:rFonts w:ascii="Symbol" w:hAnsi="Symbol" w:cs="Symbol" w:hint="default"/>
      </w:r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87E6A5B"/>
    <w:multiLevelType w:val="hybridMultilevel"/>
    <w:tmpl w:val="FA764C5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B7F0755"/>
    <w:multiLevelType w:val="hybridMultilevel"/>
    <w:tmpl w:val="E11C99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512C45"/>
    <w:multiLevelType w:val="hybridMultilevel"/>
    <w:tmpl w:val="A3C6827C"/>
    <w:lvl w:ilvl="0" w:tplc="9FF8923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78872184"/>
    <w:multiLevelType w:val="hybridMultilevel"/>
    <w:tmpl w:val="411632EE"/>
    <w:lvl w:ilvl="0" w:tplc="4746C56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1">
    <w:nsid w:val="7B8162F9"/>
    <w:multiLevelType w:val="hybridMultilevel"/>
    <w:tmpl w:val="4C12C000"/>
    <w:lvl w:ilvl="0" w:tplc="AE1602A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num>
  <w:num w:numId="2">
    <w:abstractNumId w:val="0"/>
  </w:num>
  <w:num w:numId="3">
    <w:abstractNumId w:val="3"/>
  </w:num>
  <w:num w:numId="4">
    <w:abstractNumId w:val="1"/>
  </w:num>
  <w:num w:numId="5">
    <w:abstractNumId w:val="7"/>
  </w:num>
  <w:num w:numId="6">
    <w:abstractNumId w:val="6"/>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lignBordersAndEdges/>
  <w:gutterAtTop/>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6FF8"/>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1C8E"/>
    <w:rsid w:val="000532D5"/>
    <w:rsid w:val="00053759"/>
    <w:rsid w:val="000561A6"/>
    <w:rsid w:val="000566ED"/>
    <w:rsid w:val="00056C06"/>
    <w:rsid w:val="00056CA1"/>
    <w:rsid w:val="00057694"/>
    <w:rsid w:val="0005775B"/>
    <w:rsid w:val="00060911"/>
    <w:rsid w:val="000610E3"/>
    <w:rsid w:val="000612A1"/>
    <w:rsid w:val="000614FE"/>
    <w:rsid w:val="00061DD4"/>
    <w:rsid w:val="00062FA3"/>
    <w:rsid w:val="0006426D"/>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022"/>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12"/>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87"/>
    <w:rsid w:val="000F0FEA"/>
    <w:rsid w:val="000F1319"/>
    <w:rsid w:val="000F1D28"/>
    <w:rsid w:val="000F265A"/>
    <w:rsid w:val="000F3A82"/>
    <w:rsid w:val="000F3EBD"/>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23E"/>
    <w:rsid w:val="0011232C"/>
    <w:rsid w:val="00113C33"/>
    <w:rsid w:val="00114188"/>
    <w:rsid w:val="00115204"/>
    <w:rsid w:val="00115634"/>
    <w:rsid w:val="00116657"/>
    <w:rsid w:val="0011768F"/>
    <w:rsid w:val="00117AC5"/>
    <w:rsid w:val="00117C95"/>
    <w:rsid w:val="00117D03"/>
    <w:rsid w:val="001209F1"/>
    <w:rsid w:val="00122350"/>
    <w:rsid w:val="00123DF0"/>
    <w:rsid w:val="00123F17"/>
    <w:rsid w:val="0012427B"/>
    <w:rsid w:val="00124422"/>
    <w:rsid w:val="001244A8"/>
    <w:rsid w:val="001304BB"/>
    <w:rsid w:val="00134745"/>
    <w:rsid w:val="001349C0"/>
    <w:rsid w:val="001349CC"/>
    <w:rsid w:val="00135739"/>
    <w:rsid w:val="00135AC7"/>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2EC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5BB6"/>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6B83"/>
    <w:rsid w:val="001F71F8"/>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911"/>
    <w:rsid w:val="00231EFA"/>
    <w:rsid w:val="00233C01"/>
    <w:rsid w:val="00235C87"/>
    <w:rsid w:val="002361A1"/>
    <w:rsid w:val="002367C6"/>
    <w:rsid w:val="0023692C"/>
    <w:rsid w:val="00236A78"/>
    <w:rsid w:val="00236E9F"/>
    <w:rsid w:val="00236F82"/>
    <w:rsid w:val="00237375"/>
    <w:rsid w:val="002375F7"/>
    <w:rsid w:val="002424FA"/>
    <w:rsid w:val="00242B16"/>
    <w:rsid w:val="00244236"/>
    <w:rsid w:val="002460E4"/>
    <w:rsid w:val="0024777D"/>
    <w:rsid w:val="00247976"/>
    <w:rsid w:val="002504B7"/>
    <w:rsid w:val="0025080B"/>
    <w:rsid w:val="00251714"/>
    <w:rsid w:val="002536B2"/>
    <w:rsid w:val="0025379B"/>
    <w:rsid w:val="00253CB9"/>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3969"/>
    <w:rsid w:val="00294BBA"/>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9AA"/>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E7A0C"/>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4CA"/>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282"/>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87A"/>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216A"/>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37E9"/>
    <w:rsid w:val="003B512C"/>
    <w:rsid w:val="003B692F"/>
    <w:rsid w:val="003B6CFB"/>
    <w:rsid w:val="003B768A"/>
    <w:rsid w:val="003B79F3"/>
    <w:rsid w:val="003C0B82"/>
    <w:rsid w:val="003C0E48"/>
    <w:rsid w:val="003C13FA"/>
    <w:rsid w:val="003C2608"/>
    <w:rsid w:val="003C303A"/>
    <w:rsid w:val="003C3E01"/>
    <w:rsid w:val="003C401B"/>
    <w:rsid w:val="003C5032"/>
    <w:rsid w:val="003C50A8"/>
    <w:rsid w:val="003C66BE"/>
    <w:rsid w:val="003C7904"/>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2AA"/>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3B9A"/>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670F"/>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637"/>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3ADA"/>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7C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0D30"/>
    <w:rsid w:val="005718EA"/>
    <w:rsid w:val="00572BCF"/>
    <w:rsid w:val="00572FB3"/>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46D2"/>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2F"/>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474"/>
    <w:rsid w:val="00694641"/>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7D6"/>
    <w:rsid w:val="006F0E37"/>
    <w:rsid w:val="006F3716"/>
    <w:rsid w:val="006F40D0"/>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9FA"/>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3578"/>
    <w:rsid w:val="007C6B02"/>
    <w:rsid w:val="007D0067"/>
    <w:rsid w:val="007D200B"/>
    <w:rsid w:val="007D30A1"/>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2742A"/>
    <w:rsid w:val="008316C6"/>
    <w:rsid w:val="00832DF2"/>
    <w:rsid w:val="008334D5"/>
    <w:rsid w:val="008334DF"/>
    <w:rsid w:val="00835944"/>
    <w:rsid w:val="00837588"/>
    <w:rsid w:val="008379A2"/>
    <w:rsid w:val="00840EC3"/>
    <w:rsid w:val="00841479"/>
    <w:rsid w:val="008420FC"/>
    <w:rsid w:val="0084232F"/>
    <w:rsid w:val="0084247B"/>
    <w:rsid w:val="00842989"/>
    <w:rsid w:val="00842A47"/>
    <w:rsid w:val="008434D5"/>
    <w:rsid w:val="0084438E"/>
    <w:rsid w:val="00844FAF"/>
    <w:rsid w:val="008458E1"/>
    <w:rsid w:val="00845EF6"/>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C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4ADF"/>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015"/>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0115"/>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8A3"/>
    <w:rsid w:val="00990B64"/>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29D5"/>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66E4"/>
    <w:rsid w:val="00AD68EA"/>
    <w:rsid w:val="00AE27D7"/>
    <w:rsid w:val="00AE35FC"/>
    <w:rsid w:val="00AE392A"/>
    <w:rsid w:val="00AE3BCF"/>
    <w:rsid w:val="00AE3DFE"/>
    <w:rsid w:val="00AE466D"/>
    <w:rsid w:val="00AE5230"/>
    <w:rsid w:val="00AE6321"/>
    <w:rsid w:val="00AE6EB1"/>
    <w:rsid w:val="00AE72E6"/>
    <w:rsid w:val="00AE730F"/>
    <w:rsid w:val="00AF130F"/>
    <w:rsid w:val="00AF1D8B"/>
    <w:rsid w:val="00AF3043"/>
    <w:rsid w:val="00AF3FAA"/>
    <w:rsid w:val="00AF4522"/>
    <w:rsid w:val="00AF4D6F"/>
    <w:rsid w:val="00AF67EC"/>
    <w:rsid w:val="00AF77BA"/>
    <w:rsid w:val="00AF7A31"/>
    <w:rsid w:val="00AF7CEB"/>
    <w:rsid w:val="00B00EC4"/>
    <w:rsid w:val="00B00F98"/>
    <w:rsid w:val="00B02868"/>
    <w:rsid w:val="00B03953"/>
    <w:rsid w:val="00B045BF"/>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6E35"/>
    <w:rsid w:val="00B27115"/>
    <w:rsid w:val="00B274BB"/>
    <w:rsid w:val="00B274E5"/>
    <w:rsid w:val="00B27941"/>
    <w:rsid w:val="00B30097"/>
    <w:rsid w:val="00B31032"/>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5776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2EE"/>
    <w:rsid w:val="00B80CE0"/>
    <w:rsid w:val="00B815B1"/>
    <w:rsid w:val="00B82445"/>
    <w:rsid w:val="00B8339E"/>
    <w:rsid w:val="00B839DC"/>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6B59"/>
    <w:rsid w:val="00BC7333"/>
    <w:rsid w:val="00BC7F1C"/>
    <w:rsid w:val="00BD01C8"/>
    <w:rsid w:val="00BD1357"/>
    <w:rsid w:val="00BD1A2B"/>
    <w:rsid w:val="00BD1F9C"/>
    <w:rsid w:val="00BD2D10"/>
    <w:rsid w:val="00BD311E"/>
    <w:rsid w:val="00BD3F68"/>
    <w:rsid w:val="00BD40A8"/>
    <w:rsid w:val="00BD4327"/>
    <w:rsid w:val="00BD458D"/>
    <w:rsid w:val="00BD4974"/>
    <w:rsid w:val="00BD524B"/>
    <w:rsid w:val="00BD5EB3"/>
    <w:rsid w:val="00BD636D"/>
    <w:rsid w:val="00BD6BB1"/>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1D4D"/>
    <w:rsid w:val="00C2200F"/>
    <w:rsid w:val="00C229E9"/>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4B1"/>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4A2"/>
    <w:rsid w:val="00C7292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599"/>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3F13"/>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4A19"/>
    <w:rsid w:val="00D05736"/>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2CE"/>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5D15"/>
    <w:rsid w:val="00D96702"/>
    <w:rsid w:val="00D96F25"/>
    <w:rsid w:val="00D97801"/>
    <w:rsid w:val="00D9794C"/>
    <w:rsid w:val="00D97BAB"/>
    <w:rsid w:val="00DA0AEC"/>
    <w:rsid w:val="00DA0FB3"/>
    <w:rsid w:val="00DA1ECB"/>
    <w:rsid w:val="00DA205D"/>
    <w:rsid w:val="00DA208D"/>
    <w:rsid w:val="00DA4797"/>
    <w:rsid w:val="00DA4C0C"/>
    <w:rsid w:val="00DA5A3A"/>
    <w:rsid w:val="00DA78C7"/>
    <w:rsid w:val="00DA7D07"/>
    <w:rsid w:val="00DB106D"/>
    <w:rsid w:val="00DB145E"/>
    <w:rsid w:val="00DB279D"/>
    <w:rsid w:val="00DB2A2E"/>
    <w:rsid w:val="00DB3A45"/>
    <w:rsid w:val="00DB3D80"/>
    <w:rsid w:val="00DB4101"/>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ACD"/>
    <w:rsid w:val="00DD2F30"/>
    <w:rsid w:val="00DD3F39"/>
    <w:rsid w:val="00DD4482"/>
    <w:rsid w:val="00DD4A6C"/>
    <w:rsid w:val="00DD5667"/>
    <w:rsid w:val="00DD7282"/>
    <w:rsid w:val="00DE01A8"/>
    <w:rsid w:val="00DE0C08"/>
    <w:rsid w:val="00DE1848"/>
    <w:rsid w:val="00DE34A4"/>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00"/>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86EC0"/>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57B"/>
    <w:rsid w:val="00EA25DC"/>
    <w:rsid w:val="00EA2CAD"/>
    <w:rsid w:val="00EA3EAC"/>
    <w:rsid w:val="00EA4563"/>
    <w:rsid w:val="00EA53B5"/>
    <w:rsid w:val="00EA5D6F"/>
    <w:rsid w:val="00EA6E13"/>
    <w:rsid w:val="00EA7CDA"/>
    <w:rsid w:val="00EB0206"/>
    <w:rsid w:val="00EB05DF"/>
    <w:rsid w:val="00EB19EE"/>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1C6"/>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1558B"/>
    <w:rsid w:val="00F202B8"/>
    <w:rsid w:val="00F202F9"/>
    <w:rsid w:val="00F20651"/>
    <w:rsid w:val="00F20A10"/>
    <w:rsid w:val="00F20A5A"/>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1B2"/>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A052C"/>
    <w:rsid w:val="00FA13EF"/>
    <w:rsid w:val="00FA1E86"/>
    <w:rsid w:val="00FA36E1"/>
    <w:rsid w:val="00FA3710"/>
    <w:rsid w:val="00FA521B"/>
    <w:rsid w:val="00FA5C96"/>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0C3"/>
    <w:rsid w:val="00FB640A"/>
    <w:rsid w:val="00FB6998"/>
    <w:rsid w:val="00FB78B7"/>
    <w:rsid w:val="00FB7A5E"/>
    <w:rsid w:val="00FC1999"/>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iCs/>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bCs/>
      <w:u w:val="single"/>
    </w:rPr>
  </w:style>
  <w:style w:type="paragraph" w:styleId="Heading6">
    <w:name w:val="heading 6"/>
    <w:basedOn w:val="Normal"/>
    <w:next w:val="Normal"/>
    <w:link w:val="Heading6Char"/>
    <w:uiPriority w:val="99"/>
    <w:qFormat/>
    <w:rsid w:val="0009325D"/>
    <w:pPr>
      <w:keepNext/>
      <w:jc w:val="both"/>
      <w:outlineLvl w:val="5"/>
    </w:pPr>
    <w:rPr>
      <w:i/>
      <w:iCs/>
      <w:sz w:val="20"/>
      <w:szCs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Calibri"/>
      <w:b/>
      <w:bCs/>
    </w:rPr>
  </w:style>
  <w:style w:type="character" w:customStyle="1" w:styleId="Heading7Char">
    <w:name w:val="Heading 7 Char"/>
    <w:basedOn w:val="DefaultParagraphFont"/>
    <w:link w:val="Heading7"/>
    <w:uiPriority w:val="99"/>
    <w:semiHidden/>
    <w:locked/>
    <w:rsid w:val="0043425F"/>
    <w:rPr>
      <w:rFonts w:ascii="Calibri" w:hAnsi="Calibri" w:cs="Calibri"/>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sz w:val="24"/>
      <w:szCs w:val="24"/>
    </w:rPr>
  </w:style>
  <w:style w:type="character" w:styleId="PageNumber">
    <w:name w:val="page number"/>
    <w:basedOn w:val="DefaultParagraphFont"/>
    <w:uiPriority w:val="99"/>
    <w:rsid w:val="0009325D"/>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sz w:val="2"/>
      <w:szCs w:val="2"/>
    </w:rPr>
  </w:style>
  <w:style w:type="character" w:styleId="Hyperlink">
    <w:name w:val="Hyperlink"/>
    <w:basedOn w:val="DefaultParagraphFont"/>
    <w:uiPriority w:val="99"/>
    <w:rsid w:val="0009325D"/>
    <w:rPr>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sz w:val="20"/>
      <w:szCs w:val="20"/>
    </w:rPr>
  </w:style>
  <w:style w:type="character" w:styleId="Strong">
    <w:name w:val="Strong"/>
    <w:basedOn w:val="DefaultParagraphFont"/>
    <w:uiPriority w:val="99"/>
    <w:qFormat/>
    <w:rsid w:val="0009325D"/>
    <w:rPr>
      <w:b/>
      <w:bCs/>
    </w:rPr>
  </w:style>
  <w:style w:type="paragraph" w:customStyle="1" w:styleId="Level1">
    <w:name w:val="Level 1"/>
    <w:basedOn w:val="Normal"/>
    <w:uiPriority w:val="99"/>
    <w:rsid w:val="0009325D"/>
    <w:pPr>
      <w:widowControl w:val="0"/>
    </w:p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sz w:val="16"/>
      <w:szCs w:val="16"/>
    </w:rPr>
  </w:style>
  <w:style w:type="character" w:styleId="FollowedHyperlink">
    <w:name w:val="FollowedHyperlink"/>
    <w:basedOn w:val="DefaultParagraphFont"/>
    <w:uiPriority w:val="99"/>
    <w:rsid w:val="0009325D"/>
    <w:rPr>
      <w:color w:val="800080"/>
      <w:u w:val="single"/>
    </w:rPr>
  </w:style>
  <w:style w:type="paragraph" w:customStyle="1" w:styleId="msolistparagraph0">
    <w:name w:val="msolistparagraph"/>
    <w:basedOn w:val="Normal"/>
    <w:uiPriority w:val="99"/>
    <w:rsid w:val="0009325D"/>
    <w:pPr>
      <w:ind w:left="720"/>
    </w:pPr>
    <w:rPr>
      <w:rFonts w:ascii="Calibri" w:hAnsi="Calibri" w:cs="Calibri"/>
      <w:sz w:val="22"/>
      <w:szCs w:val="22"/>
    </w:rPr>
  </w:style>
  <w:style w:type="character" w:customStyle="1" w:styleId="apple-style-span">
    <w:name w:val="apple-style-span"/>
    <w:basedOn w:val="DefaultParagraphFont"/>
    <w:uiPriority w:val="99"/>
    <w:rsid w:val="009E3A23"/>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cs="Calibri"/>
      <w:sz w:val="22"/>
      <w:szCs w:val="22"/>
    </w:rPr>
  </w:style>
  <w:style w:type="character" w:styleId="LineNumber">
    <w:name w:val="line number"/>
    <w:basedOn w:val="DefaultParagraphFont"/>
    <w:uiPriority w:val="99"/>
    <w:semiHidden/>
    <w:rsid w:val="005C0802"/>
  </w:style>
  <w:style w:type="paragraph" w:customStyle="1" w:styleId="level10">
    <w:name w:val="level1"/>
    <w:basedOn w:val="Normal"/>
    <w:uiPriority w:val="99"/>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75598336">
      <w:marLeft w:val="0"/>
      <w:marRight w:val="0"/>
      <w:marTop w:val="0"/>
      <w:marBottom w:val="0"/>
      <w:divBdr>
        <w:top w:val="none" w:sz="0" w:space="0" w:color="auto"/>
        <w:left w:val="none" w:sz="0" w:space="0" w:color="auto"/>
        <w:bottom w:val="none" w:sz="0" w:space="0" w:color="auto"/>
        <w:right w:val="none" w:sz="0" w:space="0" w:color="auto"/>
      </w:divBdr>
    </w:div>
    <w:div w:id="1275598337">
      <w:marLeft w:val="0"/>
      <w:marRight w:val="0"/>
      <w:marTop w:val="0"/>
      <w:marBottom w:val="0"/>
      <w:divBdr>
        <w:top w:val="none" w:sz="0" w:space="0" w:color="auto"/>
        <w:left w:val="none" w:sz="0" w:space="0" w:color="auto"/>
        <w:bottom w:val="none" w:sz="0" w:space="0" w:color="auto"/>
        <w:right w:val="none" w:sz="0" w:space="0" w:color="auto"/>
      </w:divBdr>
    </w:div>
    <w:div w:id="1275598338">
      <w:marLeft w:val="0"/>
      <w:marRight w:val="0"/>
      <w:marTop w:val="0"/>
      <w:marBottom w:val="0"/>
      <w:divBdr>
        <w:top w:val="none" w:sz="0" w:space="0" w:color="auto"/>
        <w:left w:val="none" w:sz="0" w:space="0" w:color="auto"/>
        <w:bottom w:val="none" w:sz="0" w:space="0" w:color="auto"/>
        <w:right w:val="none" w:sz="0" w:space="0" w:color="auto"/>
      </w:divBdr>
    </w:div>
    <w:div w:id="1275598339">
      <w:marLeft w:val="0"/>
      <w:marRight w:val="0"/>
      <w:marTop w:val="0"/>
      <w:marBottom w:val="0"/>
      <w:divBdr>
        <w:top w:val="none" w:sz="0" w:space="0" w:color="auto"/>
        <w:left w:val="none" w:sz="0" w:space="0" w:color="auto"/>
        <w:bottom w:val="none" w:sz="0" w:space="0" w:color="auto"/>
        <w:right w:val="none" w:sz="0" w:space="0" w:color="auto"/>
      </w:divBdr>
    </w:div>
    <w:div w:id="1275598340">
      <w:marLeft w:val="0"/>
      <w:marRight w:val="0"/>
      <w:marTop w:val="0"/>
      <w:marBottom w:val="0"/>
      <w:divBdr>
        <w:top w:val="none" w:sz="0" w:space="0" w:color="auto"/>
        <w:left w:val="none" w:sz="0" w:space="0" w:color="auto"/>
        <w:bottom w:val="none" w:sz="0" w:space="0" w:color="auto"/>
        <w:right w:val="none" w:sz="0" w:space="0" w:color="auto"/>
      </w:divBdr>
    </w:div>
    <w:div w:id="1275598341">
      <w:marLeft w:val="0"/>
      <w:marRight w:val="0"/>
      <w:marTop w:val="0"/>
      <w:marBottom w:val="0"/>
      <w:divBdr>
        <w:top w:val="none" w:sz="0" w:space="0" w:color="auto"/>
        <w:left w:val="none" w:sz="0" w:space="0" w:color="auto"/>
        <w:bottom w:val="none" w:sz="0" w:space="0" w:color="auto"/>
        <w:right w:val="none" w:sz="0" w:space="0" w:color="auto"/>
      </w:divBdr>
    </w:div>
    <w:div w:id="1275598342">
      <w:marLeft w:val="0"/>
      <w:marRight w:val="0"/>
      <w:marTop w:val="0"/>
      <w:marBottom w:val="0"/>
      <w:divBdr>
        <w:top w:val="none" w:sz="0" w:space="0" w:color="auto"/>
        <w:left w:val="none" w:sz="0" w:space="0" w:color="auto"/>
        <w:bottom w:val="none" w:sz="0" w:space="0" w:color="auto"/>
        <w:right w:val="none" w:sz="0" w:space="0" w:color="auto"/>
      </w:divBdr>
    </w:div>
    <w:div w:id="1275598343">
      <w:marLeft w:val="0"/>
      <w:marRight w:val="0"/>
      <w:marTop w:val="0"/>
      <w:marBottom w:val="0"/>
      <w:divBdr>
        <w:top w:val="none" w:sz="0" w:space="0" w:color="auto"/>
        <w:left w:val="none" w:sz="0" w:space="0" w:color="auto"/>
        <w:bottom w:val="none" w:sz="0" w:space="0" w:color="auto"/>
        <w:right w:val="none" w:sz="0" w:space="0" w:color="auto"/>
      </w:divBdr>
    </w:div>
    <w:div w:id="1275598344">
      <w:marLeft w:val="0"/>
      <w:marRight w:val="0"/>
      <w:marTop w:val="0"/>
      <w:marBottom w:val="0"/>
      <w:divBdr>
        <w:top w:val="none" w:sz="0" w:space="0" w:color="auto"/>
        <w:left w:val="none" w:sz="0" w:space="0" w:color="auto"/>
        <w:bottom w:val="none" w:sz="0" w:space="0" w:color="auto"/>
        <w:right w:val="none" w:sz="0" w:space="0" w:color="auto"/>
      </w:divBdr>
    </w:div>
    <w:div w:id="1275598345">
      <w:marLeft w:val="0"/>
      <w:marRight w:val="0"/>
      <w:marTop w:val="0"/>
      <w:marBottom w:val="0"/>
      <w:divBdr>
        <w:top w:val="none" w:sz="0" w:space="0" w:color="auto"/>
        <w:left w:val="none" w:sz="0" w:space="0" w:color="auto"/>
        <w:bottom w:val="none" w:sz="0" w:space="0" w:color="auto"/>
        <w:right w:val="none" w:sz="0" w:space="0" w:color="auto"/>
      </w:divBdr>
    </w:div>
    <w:div w:id="1275598346">
      <w:marLeft w:val="0"/>
      <w:marRight w:val="0"/>
      <w:marTop w:val="0"/>
      <w:marBottom w:val="0"/>
      <w:divBdr>
        <w:top w:val="none" w:sz="0" w:space="0" w:color="auto"/>
        <w:left w:val="none" w:sz="0" w:space="0" w:color="auto"/>
        <w:bottom w:val="none" w:sz="0" w:space="0" w:color="auto"/>
        <w:right w:val="none" w:sz="0" w:space="0" w:color="auto"/>
      </w:divBdr>
    </w:div>
    <w:div w:id="1275598347">
      <w:marLeft w:val="0"/>
      <w:marRight w:val="0"/>
      <w:marTop w:val="0"/>
      <w:marBottom w:val="0"/>
      <w:divBdr>
        <w:top w:val="none" w:sz="0" w:space="0" w:color="auto"/>
        <w:left w:val="none" w:sz="0" w:space="0" w:color="auto"/>
        <w:bottom w:val="none" w:sz="0" w:space="0" w:color="auto"/>
        <w:right w:val="none" w:sz="0" w:space="0" w:color="auto"/>
      </w:divBdr>
    </w:div>
    <w:div w:id="1275598348">
      <w:marLeft w:val="0"/>
      <w:marRight w:val="0"/>
      <w:marTop w:val="0"/>
      <w:marBottom w:val="0"/>
      <w:divBdr>
        <w:top w:val="none" w:sz="0" w:space="0" w:color="auto"/>
        <w:left w:val="none" w:sz="0" w:space="0" w:color="auto"/>
        <w:bottom w:val="none" w:sz="0" w:space="0" w:color="auto"/>
        <w:right w:val="none" w:sz="0" w:space="0" w:color="auto"/>
      </w:divBdr>
    </w:div>
    <w:div w:id="1275598349">
      <w:marLeft w:val="0"/>
      <w:marRight w:val="0"/>
      <w:marTop w:val="0"/>
      <w:marBottom w:val="0"/>
      <w:divBdr>
        <w:top w:val="none" w:sz="0" w:space="0" w:color="auto"/>
        <w:left w:val="none" w:sz="0" w:space="0" w:color="auto"/>
        <w:bottom w:val="none" w:sz="0" w:space="0" w:color="auto"/>
        <w:right w:val="none" w:sz="0" w:space="0" w:color="auto"/>
      </w:divBdr>
    </w:div>
    <w:div w:id="1275598350">
      <w:marLeft w:val="0"/>
      <w:marRight w:val="0"/>
      <w:marTop w:val="0"/>
      <w:marBottom w:val="0"/>
      <w:divBdr>
        <w:top w:val="none" w:sz="0" w:space="0" w:color="auto"/>
        <w:left w:val="none" w:sz="0" w:space="0" w:color="auto"/>
        <w:bottom w:val="none" w:sz="0" w:space="0" w:color="auto"/>
        <w:right w:val="none" w:sz="0" w:space="0" w:color="auto"/>
      </w:divBdr>
    </w:div>
    <w:div w:id="1275598351">
      <w:marLeft w:val="0"/>
      <w:marRight w:val="0"/>
      <w:marTop w:val="0"/>
      <w:marBottom w:val="0"/>
      <w:divBdr>
        <w:top w:val="none" w:sz="0" w:space="0" w:color="auto"/>
        <w:left w:val="none" w:sz="0" w:space="0" w:color="auto"/>
        <w:bottom w:val="none" w:sz="0" w:space="0" w:color="auto"/>
        <w:right w:val="none" w:sz="0" w:space="0" w:color="auto"/>
      </w:divBdr>
    </w:div>
    <w:div w:id="1275598352">
      <w:marLeft w:val="0"/>
      <w:marRight w:val="0"/>
      <w:marTop w:val="0"/>
      <w:marBottom w:val="0"/>
      <w:divBdr>
        <w:top w:val="none" w:sz="0" w:space="0" w:color="auto"/>
        <w:left w:val="none" w:sz="0" w:space="0" w:color="auto"/>
        <w:bottom w:val="none" w:sz="0" w:space="0" w:color="auto"/>
        <w:right w:val="none" w:sz="0" w:space="0" w:color="auto"/>
      </w:divBdr>
    </w:div>
    <w:div w:id="1275598353">
      <w:marLeft w:val="0"/>
      <w:marRight w:val="0"/>
      <w:marTop w:val="0"/>
      <w:marBottom w:val="0"/>
      <w:divBdr>
        <w:top w:val="none" w:sz="0" w:space="0" w:color="auto"/>
        <w:left w:val="none" w:sz="0" w:space="0" w:color="auto"/>
        <w:bottom w:val="none" w:sz="0" w:space="0" w:color="auto"/>
        <w:right w:val="none" w:sz="0" w:space="0" w:color="auto"/>
      </w:divBdr>
    </w:div>
    <w:div w:id="1275598354">
      <w:marLeft w:val="0"/>
      <w:marRight w:val="0"/>
      <w:marTop w:val="0"/>
      <w:marBottom w:val="0"/>
      <w:divBdr>
        <w:top w:val="none" w:sz="0" w:space="0" w:color="auto"/>
        <w:left w:val="none" w:sz="0" w:space="0" w:color="auto"/>
        <w:bottom w:val="none" w:sz="0" w:space="0" w:color="auto"/>
        <w:right w:val="none" w:sz="0" w:space="0" w:color="auto"/>
      </w:divBdr>
    </w:div>
    <w:div w:id="1275598355">
      <w:marLeft w:val="0"/>
      <w:marRight w:val="0"/>
      <w:marTop w:val="0"/>
      <w:marBottom w:val="0"/>
      <w:divBdr>
        <w:top w:val="none" w:sz="0" w:space="0" w:color="auto"/>
        <w:left w:val="none" w:sz="0" w:space="0" w:color="auto"/>
        <w:bottom w:val="none" w:sz="0" w:space="0" w:color="auto"/>
        <w:right w:val="none" w:sz="0" w:space="0" w:color="auto"/>
      </w:divBdr>
    </w:div>
    <w:div w:id="1275598356">
      <w:marLeft w:val="0"/>
      <w:marRight w:val="0"/>
      <w:marTop w:val="0"/>
      <w:marBottom w:val="0"/>
      <w:divBdr>
        <w:top w:val="none" w:sz="0" w:space="0" w:color="auto"/>
        <w:left w:val="none" w:sz="0" w:space="0" w:color="auto"/>
        <w:bottom w:val="none" w:sz="0" w:space="0" w:color="auto"/>
        <w:right w:val="none" w:sz="0" w:space="0" w:color="auto"/>
      </w:divBdr>
    </w:div>
    <w:div w:id="1275598357">
      <w:marLeft w:val="0"/>
      <w:marRight w:val="0"/>
      <w:marTop w:val="0"/>
      <w:marBottom w:val="0"/>
      <w:divBdr>
        <w:top w:val="none" w:sz="0" w:space="0" w:color="auto"/>
        <w:left w:val="none" w:sz="0" w:space="0" w:color="auto"/>
        <w:bottom w:val="none" w:sz="0" w:space="0" w:color="auto"/>
        <w:right w:val="none" w:sz="0" w:space="0" w:color="auto"/>
      </w:divBdr>
    </w:div>
    <w:div w:id="1275598358">
      <w:marLeft w:val="0"/>
      <w:marRight w:val="0"/>
      <w:marTop w:val="0"/>
      <w:marBottom w:val="0"/>
      <w:divBdr>
        <w:top w:val="none" w:sz="0" w:space="0" w:color="auto"/>
        <w:left w:val="none" w:sz="0" w:space="0" w:color="auto"/>
        <w:bottom w:val="none" w:sz="0" w:space="0" w:color="auto"/>
        <w:right w:val="none" w:sz="0" w:space="0" w:color="auto"/>
      </w:divBdr>
    </w:div>
    <w:div w:id="1275598359">
      <w:marLeft w:val="0"/>
      <w:marRight w:val="0"/>
      <w:marTop w:val="0"/>
      <w:marBottom w:val="0"/>
      <w:divBdr>
        <w:top w:val="none" w:sz="0" w:space="0" w:color="auto"/>
        <w:left w:val="none" w:sz="0" w:space="0" w:color="auto"/>
        <w:bottom w:val="none" w:sz="0" w:space="0" w:color="auto"/>
        <w:right w:val="none" w:sz="0" w:space="0" w:color="auto"/>
      </w:divBdr>
    </w:div>
    <w:div w:id="1275598360">
      <w:marLeft w:val="0"/>
      <w:marRight w:val="0"/>
      <w:marTop w:val="0"/>
      <w:marBottom w:val="0"/>
      <w:divBdr>
        <w:top w:val="none" w:sz="0" w:space="0" w:color="auto"/>
        <w:left w:val="none" w:sz="0" w:space="0" w:color="auto"/>
        <w:bottom w:val="none" w:sz="0" w:space="0" w:color="auto"/>
        <w:right w:val="none" w:sz="0" w:space="0" w:color="auto"/>
      </w:divBdr>
    </w:div>
    <w:div w:id="1275598361">
      <w:marLeft w:val="0"/>
      <w:marRight w:val="0"/>
      <w:marTop w:val="0"/>
      <w:marBottom w:val="0"/>
      <w:divBdr>
        <w:top w:val="none" w:sz="0" w:space="0" w:color="auto"/>
        <w:left w:val="none" w:sz="0" w:space="0" w:color="auto"/>
        <w:bottom w:val="none" w:sz="0" w:space="0" w:color="auto"/>
        <w:right w:val="none" w:sz="0" w:space="0" w:color="auto"/>
      </w:divBdr>
    </w:div>
    <w:div w:id="1275598362">
      <w:marLeft w:val="0"/>
      <w:marRight w:val="0"/>
      <w:marTop w:val="0"/>
      <w:marBottom w:val="0"/>
      <w:divBdr>
        <w:top w:val="none" w:sz="0" w:space="0" w:color="auto"/>
        <w:left w:val="none" w:sz="0" w:space="0" w:color="auto"/>
        <w:bottom w:val="none" w:sz="0" w:space="0" w:color="auto"/>
        <w:right w:val="none" w:sz="0" w:space="0" w:color="auto"/>
      </w:divBdr>
      <w:divsChild>
        <w:div w:id="1275598483">
          <w:marLeft w:val="0"/>
          <w:marRight w:val="0"/>
          <w:marTop w:val="0"/>
          <w:marBottom w:val="0"/>
          <w:divBdr>
            <w:top w:val="none" w:sz="0" w:space="0" w:color="auto"/>
            <w:left w:val="none" w:sz="0" w:space="0" w:color="auto"/>
            <w:bottom w:val="none" w:sz="0" w:space="0" w:color="auto"/>
            <w:right w:val="none" w:sz="0" w:space="0" w:color="auto"/>
          </w:divBdr>
          <w:divsChild>
            <w:div w:id="12755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63">
      <w:marLeft w:val="0"/>
      <w:marRight w:val="0"/>
      <w:marTop w:val="0"/>
      <w:marBottom w:val="0"/>
      <w:divBdr>
        <w:top w:val="none" w:sz="0" w:space="0" w:color="auto"/>
        <w:left w:val="none" w:sz="0" w:space="0" w:color="auto"/>
        <w:bottom w:val="none" w:sz="0" w:space="0" w:color="auto"/>
        <w:right w:val="none" w:sz="0" w:space="0" w:color="auto"/>
      </w:divBdr>
      <w:divsChild>
        <w:div w:id="1275598470">
          <w:marLeft w:val="0"/>
          <w:marRight w:val="0"/>
          <w:marTop w:val="0"/>
          <w:marBottom w:val="0"/>
          <w:divBdr>
            <w:top w:val="none" w:sz="0" w:space="0" w:color="auto"/>
            <w:left w:val="none" w:sz="0" w:space="0" w:color="auto"/>
            <w:bottom w:val="none" w:sz="0" w:space="0" w:color="auto"/>
            <w:right w:val="none" w:sz="0" w:space="0" w:color="auto"/>
          </w:divBdr>
          <w:divsChild>
            <w:div w:id="1275598369">
              <w:marLeft w:val="0"/>
              <w:marRight w:val="0"/>
              <w:marTop w:val="0"/>
              <w:marBottom w:val="0"/>
              <w:divBdr>
                <w:top w:val="none" w:sz="0" w:space="0" w:color="auto"/>
                <w:left w:val="none" w:sz="0" w:space="0" w:color="auto"/>
                <w:bottom w:val="none" w:sz="0" w:space="0" w:color="auto"/>
                <w:right w:val="none" w:sz="0" w:space="0" w:color="auto"/>
              </w:divBdr>
            </w:div>
            <w:div w:id="1275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65">
      <w:marLeft w:val="0"/>
      <w:marRight w:val="0"/>
      <w:marTop w:val="0"/>
      <w:marBottom w:val="0"/>
      <w:divBdr>
        <w:top w:val="none" w:sz="0" w:space="0" w:color="auto"/>
        <w:left w:val="none" w:sz="0" w:space="0" w:color="auto"/>
        <w:bottom w:val="none" w:sz="0" w:space="0" w:color="auto"/>
        <w:right w:val="none" w:sz="0" w:space="0" w:color="auto"/>
      </w:divBdr>
      <w:divsChild>
        <w:div w:id="1275598443">
          <w:marLeft w:val="0"/>
          <w:marRight w:val="0"/>
          <w:marTop w:val="0"/>
          <w:marBottom w:val="0"/>
          <w:divBdr>
            <w:top w:val="none" w:sz="0" w:space="0" w:color="auto"/>
            <w:left w:val="none" w:sz="0" w:space="0" w:color="auto"/>
            <w:bottom w:val="none" w:sz="0" w:space="0" w:color="auto"/>
            <w:right w:val="none" w:sz="0" w:space="0" w:color="auto"/>
          </w:divBdr>
        </w:div>
        <w:div w:id="1275598543">
          <w:marLeft w:val="0"/>
          <w:marRight w:val="0"/>
          <w:marTop w:val="0"/>
          <w:marBottom w:val="0"/>
          <w:divBdr>
            <w:top w:val="none" w:sz="0" w:space="0" w:color="auto"/>
            <w:left w:val="none" w:sz="0" w:space="0" w:color="auto"/>
            <w:bottom w:val="none" w:sz="0" w:space="0" w:color="auto"/>
            <w:right w:val="none" w:sz="0" w:space="0" w:color="auto"/>
          </w:divBdr>
        </w:div>
      </w:divsChild>
    </w:div>
    <w:div w:id="1275598367">
      <w:marLeft w:val="0"/>
      <w:marRight w:val="0"/>
      <w:marTop w:val="0"/>
      <w:marBottom w:val="0"/>
      <w:divBdr>
        <w:top w:val="none" w:sz="0" w:space="0" w:color="auto"/>
        <w:left w:val="none" w:sz="0" w:space="0" w:color="auto"/>
        <w:bottom w:val="none" w:sz="0" w:space="0" w:color="auto"/>
        <w:right w:val="none" w:sz="0" w:space="0" w:color="auto"/>
      </w:divBdr>
      <w:divsChild>
        <w:div w:id="1275598381">
          <w:marLeft w:val="0"/>
          <w:marRight w:val="0"/>
          <w:marTop w:val="0"/>
          <w:marBottom w:val="0"/>
          <w:divBdr>
            <w:top w:val="none" w:sz="0" w:space="0" w:color="auto"/>
            <w:left w:val="none" w:sz="0" w:space="0" w:color="auto"/>
            <w:bottom w:val="none" w:sz="0" w:space="0" w:color="auto"/>
            <w:right w:val="none" w:sz="0" w:space="0" w:color="auto"/>
          </w:divBdr>
        </w:div>
        <w:div w:id="1275598479">
          <w:marLeft w:val="0"/>
          <w:marRight w:val="0"/>
          <w:marTop w:val="0"/>
          <w:marBottom w:val="0"/>
          <w:divBdr>
            <w:top w:val="none" w:sz="0" w:space="0" w:color="auto"/>
            <w:left w:val="none" w:sz="0" w:space="0" w:color="auto"/>
            <w:bottom w:val="none" w:sz="0" w:space="0" w:color="auto"/>
            <w:right w:val="none" w:sz="0" w:space="0" w:color="auto"/>
          </w:divBdr>
        </w:div>
        <w:div w:id="1275598534">
          <w:marLeft w:val="0"/>
          <w:marRight w:val="0"/>
          <w:marTop w:val="0"/>
          <w:marBottom w:val="0"/>
          <w:divBdr>
            <w:top w:val="none" w:sz="0" w:space="0" w:color="auto"/>
            <w:left w:val="none" w:sz="0" w:space="0" w:color="auto"/>
            <w:bottom w:val="none" w:sz="0" w:space="0" w:color="auto"/>
            <w:right w:val="none" w:sz="0" w:space="0" w:color="auto"/>
          </w:divBdr>
        </w:div>
      </w:divsChild>
    </w:div>
    <w:div w:id="1275598368">
      <w:marLeft w:val="0"/>
      <w:marRight w:val="0"/>
      <w:marTop w:val="0"/>
      <w:marBottom w:val="0"/>
      <w:divBdr>
        <w:top w:val="none" w:sz="0" w:space="0" w:color="auto"/>
        <w:left w:val="none" w:sz="0" w:space="0" w:color="auto"/>
        <w:bottom w:val="none" w:sz="0" w:space="0" w:color="auto"/>
        <w:right w:val="none" w:sz="0" w:space="0" w:color="auto"/>
      </w:divBdr>
      <w:divsChild>
        <w:div w:id="1275598507">
          <w:marLeft w:val="0"/>
          <w:marRight w:val="0"/>
          <w:marTop w:val="0"/>
          <w:marBottom w:val="0"/>
          <w:divBdr>
            <w:top w:val="none" w:sz="0" w:space="0" w:color="auto"/>
            <w:left w:val="none" w:sz="0" w:space="0" w:color="auto"/>
            <w:bottom w:val="none" w:sz="0" w:space="0" w:color="auto"/>
            <w:right w:val="none" w:sz="0" w:space="0" w:color="auto"/>
          </w:divBdr>
        </w:div>
      </w:divsChild>
    </w:div>
    <w:div w:id="1275598370">
      <w:marLeft w:val="0"/>
      <w:marRight w:val="0"/>
      <w:marTop w:val="0"/>
      <w:marBottom w:val="0"/>
      <w:divBdr>
        <w:top w:val="none" w:sz="0" w:space="0" w:color="auto"/>
        <w:left w:val="none" w:sz="0" w:space="0" w:color="auto"/>
        <w:bottom w:val="none" w:sz="0" w:space="0" w:color="auto"/>
        <w:right w:val="none" w:sz="0" w:space="0" w:color="auto"/>
      </w:divBdr>
    </w:div>
    <w:div w:id="1275598371">
      <w:marLeft w:val="0"/>
      <w:marRight w:val="0"/>
      <w:marTop w:val="0"/>
      <w:marBottom w:val="0"/>
      <w:divBdr>
        <w:top w:val="none" w:sz="0" w:space="0" w:color="auto"/>
        <w:left w:val="none" w:sz="0" w:space="0" w:color="auto"/>
        <w:bottom w:val="none" w:sz="0" w:space="0" w:color="auto"/>
        <w:right w:val="none" w:sz="0" w:space="0" w:color="auto"/>
      </w:divBdr>
    </w:div>
    <w:div w:id="1275598372">
      <w:marLeft w:val="0"/>
      <w:marRight w:val="0"/>
      <w:marTop w:val="0"/>
      <w:marBottom w:val="0"/>
      <w:divBdr>
        <w:top w:val="none" w:sz="0" w:space="0" w:color="auto"/>
        <w:left w:val="none" w:sz="0" w:space="0" w:color="auto"/>
        <w:bottom w:val="none" w:sz="0" w:space="0" w:color="auto"/>
        <w:right w:val="none" w:sz="0" w:space="0" w:color="auto"/>
      </w:divBdr>
    </w:div>
    <w:div w:id="1275598373">
      <w:marLeft w:val="0"/>
      <w:marRight w:val="0"/>
      <w:marTop w:val="0"/>
      <w:marBottom w:val="0"/>
      <w:divBdr>
        <w:top w:val="none" w:sz="0" w:space="0" w:color="auto"/>
        <w:left w:val="none" w:sz="0" w:space="0" w:color="auto"/>
        <w:bottom w:val="none" w:sz="0" w:space="0" w:color="auto"/>
        <w:right w:val="none" w:sz="0" w:space="0" w:color="auto"/>
      </w:divBdr>
      <w:divsChild>
        <w:div w:id="1275598538">
          <w:marLeft w:val="0"/>
          <w:marRight w:val="0"/>
          <w:marTop w:val="0"/>
          <w:marBottom w:val="0"/>
          <w:divBdr>
            <w:top w:val="none" w:sz="0" w:space="0" w:color="auto"/>
            <w:left w:val="none" w:sz="0" w:space="0" w:color="auto"/>
            <w:bottom w:val="none" w:sz="0" w:space="0" w:color="auto"/>
            <w:right w:val="none" w:sz="0" w:space="0" w:color="auto"/>
          </w:divBdr>
        </w:div>
      </w:divsChild>
    </w:div>
    <w:div w:id="1275598374">
      <w:marLeft w:val="0"/>
      <w:marRight w:val="0"/>
      <w:marTop w:val="0"/>
      <w:marBottom w:val="0"/>
      <w:divBdr>
        <w:top w:val="none" w:sz="0" w:space="0" w:color="auto"/>
        <w:left w:val="none" w:sz="0" w:space="0" w:color="auto"/>
        <w:bottom w:val="none" w:sz="0" w:space="0" w:color="auto"/>
        <w:right w:val="none" w:sz="0" w:space="0" w:color="auto"/>
      </w:divBdr>
      <w:divsChild>
        <w:div w:id="1275598547">
          <w:marLeft w:val="0"/>
          <w:marRight w:val="0"/>
          <w:marTop w:val="0"/>
          <w:marBottom w:val="0"/>
          <w:divBdr>
            <w:top w:val="none" w:sz="0" w:space="0" w:color="auto"/>
            <w:left w:val="none" w:sz="0" w:space="0" w:color="auto"/>
            <w:bottom w:val="none" w:sz="0" w:space="0" w:color="auto"/>
            <w:right w:val="none" w:sz="0" w:space="0" w:color="auto"/>
          </w:divBdr>
          <w:divsChild>
            <w:div w:id="1275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75">
      <w:marLeft w:val="0"/>
      <w:marRight w:val="0"/>
      <w:marTop w:val="0"/>
      <w:marBottom w:val="0"/>
      <w:divBdr>
        <w:top w:val="none" w:sz="0" w:space="0" w:color="auto"/>
        <w:left w:val="none" w:sz="0" w:space="0" w:color="auto"/>
        <w:bottom w:val="none" w:sz="0" w:space="0" w:color="auto"/>
        <w:right w:val="none" w:sz="0" w:space="0" w:color="auto"/>
      </w:divBdr>
    </w:div>
    <w:div w:id="1275598376">
      <w:marLeft w:val="0"/>
      <w:marRight w:val="0"/>
      <w:marTop w:val="0"/>
      <w:marBottom w:val="0"/>
      <w:divBdr>
        <w:top w:val="none" w:sz="0" w:space="0" w:color="auto"/>
        <w:left w:val="none" w:sz="0" w:space="0" w:color="auto"/>
        <w:bottom w:val="none" w:sz="0" w:space="0" w:color="auto"/>
        <w:right w:val="none" w:sz="0" w:space="0" w:color="auto"/>
      </w:divBdr>
    </w:div>
    <w:div w:id="1275598377">
      <w:marLeft w:val="0"/>
      <w:marRight w:val="0"/>
      <w:marTop w:val="0"/>
      <w:marBottom w:val="0"/>
      <w:divBdr>
        <w:top w:val="none" w:sz="0" w:space="0" w:color="auto"/>
        <w:left w:val="none" w:sz="0" w:space="0" w:color="auto"/>
        <w:bottom w:val="none" w:sz="0" w:space="0" w:color="auto"/>
        <w:right w:val="none" w:sz="0" w:space="0" w:color="auto"/>
      </w:divBdr>
      <w:divsChild>
        <w:div w:id="1275598545">
          <w:marLeft w:val="0"/>
          <w:marRight w:val="0"/>
          <w:marTop w:val="0"/>
          <w:marBottom w:val="0"/>
          <w:divBdr>
            <w:top w:val="none" w:sz="0" w:space="0" w:color="auto"/>
            <w:left w:val="none" w:sz="0" w:space="0" w:color="auto"/>
            <w:bottom w:val="none" w:sz="0" w:space="0" w:color="auto"/>
            <w:right w:val="none" w:sz="0" w:space="0" w:color="auto"/>
          </w:divBdr>
          <w:divsChild>
            <w:div w:id="1275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78">
      <w:marLeft w:val="0"/>
      <w:marRight w:val="0"/>
      <w:marTop w:val="0"/>
      <w:marBottom w:val="0"/>
      <w:divBdr>
        <w:top w:val="none" w:sz="0" w:space="0" w:color="auto"/>
        <w:left w:val="none" w:sz="0" w:space="0" w:color="auto"/>
        <w:bottom w:val="none" w:sz="0" w:space="0" w:color="auto"/>
        <w:right w:val="none" w:sz="0" w:space="0" w:color="auto"/>
      </w:divBdr>
      <w:divsChild>
        <w:div w:id="1275598487">
          <w:marLeft w:val="0"/>
          <w:marRight w:val="0"/>
          <w:marTop w:val="0"/>
          <w:marBottom w:val="0"/>
          <w:divBdr>
            <w:top w:val="none" w:sz="0" w:space="0" w:color="auto"/>
            <w:left w:val="none" w:sz="0" w:space="0" w:color="auto"/>
            <w:bottom w:val="none" w:sz="0" w:space="0" w:color="auto"/>
            <w:right w:val="none" w:sz="0" w:space="0" w:color="auto"/>
          </w:divBdr>
          <w:divsChild>
            <w:div w:id="1275598412">
              <w:marLeft w:val="0"/>
              <w:marRight w:val="0"/>
              <w:marTop w:val="0"/>
              <w:marBottom w:val="0"/>
              <w:divBdr>
                <w:top w:val="none" w:sz="0" w:space="0" w:color="auto"/>
                <w:left w:val="none" w:sz="0" w:space="0" w:color="auto"/>
                <w:bottom w:val="none" w:sz="0" w:space="0" w:color="auto"/>
                <w:right w:val="none" w:sz="0" w:space="0" w:color="auto"/>
              </w:divBdr>
            </w:div>
            <w:div w:id="1275598453">
              <w:marLeft w:val="0"/>
              <w:marRight w:val="0"/>
              <w:marTop w:val="0"/>
              <w:marBottom w:val="0"/>
              <w:divBdr>
                <w:top w:val="none" w:sz="0" w:space="0" w:color="auto"/>
                <w:left w:val="none" w:sz="0" w:space="0" w:color="auto"/>
                <w:bottom w:val="none" w:sz="0" w:space="0" w:color="auto"/>
                <w:right w:val="none" w:sz="0" w:space="0" w:color="auto"/>
              </w:divBdr>
            </w:div>
            <w:div w:id="1275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80">
      <w:marLeft w:val="0"/>
      <w:marRight w:val="0"/>
      <w:marTop w:val="0"/>
      <w:marBottom w:val="0"/>
      <w:divBdr>
        <w:top w:val="none" w:sz="0" w:space="0" w:color="auto"/>
        <w:left w:val="none" w:sz="0" w:space="0" w:color="auto"/>
        <w:bottom w:val="none" w:sz="0" w:space="0" w:color="auto"/>
        <w:right w:val="none" w:sz="0" w:space="0" w:color="auto"/>
      </w:divBdr>
      <w:divsChild>
        <w:div w:id="1275598379">
          <w:marLeft w:val="0"/>
          <w:marRight w:val="0"/>
          <w:marTop w:val="0"/>
          <w:marBottom w:val="0"/>
          <w:divBdr>
            <w:top w:val="none" w:sz="0" w:space="0" w:color="auto"/>
            <w:left w:val="none" w:sz="0" w:space="0" w:color="auto"/>
            <w:bottom w:val="none" w:sz="0" w:space="0" w:color="auto"/>
            <w:right w:val="none" w:sz="0" w:space="0" w:color="auto"/>
          </w:divBdr>
        </w:div>
        <w:div w:id="1275598409">
          <w:marLeft w:val="0"/>
          <w:marRight w:val="0"/>
          <w:marTop w:val="0"/>
          <w:marBottom w:val="0"/>
          <w:divBdr>
            <w:top w:val="none" w:sz="0" w:space="0" w:color="auto"/>
            <w:left w:val="none" w:sz="0" w:space="0" w:color="auto"/>
            <w:bottom w:val="none" w:sz="0" w:space="0" w:color="auto"/>
            <w:right w:val="none" w:sz="0" w:space="0" w:color="auto"/>
          </w:divBdr>
        </w:div>
        <w:div w:id="1275598411">
          <w:marLeft w:val="0"/>
          <w:marRight w:val="0"/>
          <w:marTop w:val="0"/>
          <w:marBottom w:val="0"/>
          <w:divBdr>
            <w:top w:val="none" w:sz="0" w:space="0" w:color="auto"/>
            <w:left w:val="none" w:sz="0" w:space="0" w:color="auto"/>
            <w:bottom w:val="none" w:sz="0" w:space="0" w:color="auto"/>
            <w:right w:val="none" w:sz="0" w:space="0" w:color="auto"/>
          </w:divBdr>
        </w:div>
        <w:div w:id="1275598514">
          <w:marLeft w:val="0"/>
          <w:marRight w:val="0"/>
          <w:marTop w:val="0"/>
          <w:marBottom w:val="0"/>
          <w:divBdr>
            <w:top w:val="none" w:sz="0" w:space="0" w:color="auto"/>
            <w:left w:val="none" w:sz="0" w:space="0" w:color="auto"/>
            <w:bottom w:val="none" w:sz="0" w:space="0" w:color="auto"/>
            <w:right w:val="none" w:sz="0" w:space="0" w:color="auto"/>
          </w:divBdr>
        </w:div>
      </w:divsChild>
    </w:div>
    <w:div w:id="1275598382">
      <w:marLeft w:val="0"/>
      <w:marRight w:val="0"/>
      <w:marTop w:val="0"/>
      <w:marBottom w:val="0"/>
      <w:divBdr>
        <w:top w:val="none" w:sz="0" w:space="0" w:color="auto"/>
        <w:left w:val="none" w:sz="0" w:space="0" w:color="auto"/>
        <w:bottom w:val="none" w:sz="0" w:space="0" w:color="auto"/>
        <w:right w:val="none" w:sz="0" w:space="0" w:color="auto"/>
      </w:divBdr>
    </w:div>
    <w:div w:id="1275598383">
      <w:marLeft w:val="0"/>
      <w:marRight w:val="0"/>
      <w:marTop w:val="0"/>
      <w:marBottom w:val="0"/>
      <w:divBdr>
        <w:top w:val="none" w:sz="0" w:space="0" w:color="auto"/>
        <w:left w:val="none" w:sz="0" w:space="0" w:color="auto"/>
        <w:bottom w:val="none" w:sz="0" w:space="0" w:color="auto"/>
        <w:right w:val="none" w:sz="0" w:space="0" w:color="auto"/>
      </w:divBdr>
    </w:div>
    <w:div w:id="1275598385">
      <w:marLeft w:val="0"/>
      <w:marRight w:val="0"/>
      <w:marTop w:val="0"/>
      <w:marBottom w:val="0"/>
      <w:divBdr>
        <w:top w:val="none" w:sz="0" w:space="0" w:color="auto"/>
        <w:left w:val="none" w:sz="0" w:space="0" w:color="auto"/>
        <w:bottom w:val="none" w:sz="0" w:space="0" w:color="auto"/>
        <w:right w:val="none" w:sz="0" w:space="0" w:color="auto"/>
      </w:divBdr>
      <w:divsChild>
        <w:div w:id="1275598388">
          <w:marLeft w:val="0"/>
          <w:marRight w:val="0"/>
          <w:marTop w:val="0"/>
          <w:marBottom w:val="0"/>
          <w:divBdr>
            <w:top w:val="none" w:sz="0" w:space="0" w:color="auto"/>
            <w:left w:val="none" w:sz="0" w:space="0" w:color="auto"/>
            <w:bottom w:val="none" w:sz="0" w:space="0" w:color="auto"/>
            <w:right w:val="none" w:sz="0" w:space="0" w:color="auto"/>
          </w:divBdr>
        </w:div>
        <w:div w:id="1275598420">
          <w:marLeft w:val="0"/>
          <w:marRight w:val="0"/>
          <w:marTop w:val="0"/>
          <w:marBottom w:val="0"/>
          <w:divBdr>
            <w:top w:val="none" w:sz="0" w:space="0" w:color="auto"/>
            <w:left w:val="none" w:sz="0" w:space="0" w:color="auto"/>
            <w:bottom w:val="none" w:sz="0" w:space="0" w:color="auto"/>
            <w:right w:val="none" w:sz="0" w:space="0" w:color="auto"/>
          </w:divBdr>
          <w:divsChild>
            <w:div w:id="1275598484">
              <w:marLeft w:val="0"/>
              <w:marRight w:val="0"/>
              <w:marTop w:val="0"/>
              <w:marBottom w:val="0"/>
              <w:divBdr>
                <w:top w:val="none" w:sz="0" w:space="0" w:color="auto"/>
                <w:left w:val="none" w:sz="0" w:space="0" w:color="auto"/>
                <w:bottom w:val="none" w:sz="0" w:space="0" w:color="auto"/>
                <w:right w:val="none" w:sz="0" w:space="0" w:color="auto"/>
              </w:divBdr>
            </w:div>
            <w:div w:id="1275598510">
              <w:marLeft w:val="0"/>
              <w:marRight w:val="0"/>
              <w:marTop w:val="0"/>
              <w:marBottom w:val="0"/>
              <w:divBdr>
                <w:top w:val="none" w:sz="0" w:space="0" w:color="auto"/>
                <w:left w:val="none" w:sz="0" w:space="0" w:color="auto"/>
                <w:bottom w:val="none" w:sz="0" w:space="0" w:color="auto"/>
                <w:right w:val="none" w:sz="0" w:space="0" w:color="auto"/>
              </w:divBdr>
            </w:div>
          </w:divsChild>
        </w:div>
        <w:div w:id="1275598456">
          <w:marLeft w:val="0"/>
          <w:marRight w:val="0"/>
          <w:marTop w:val="0"/>
          <w:marBottom w:val="0"/>
          <w:divBdr>
            <w:top w:val="none" w:sz="0" w:space="0" w:color="auto"/>
            <w:left w:val="none" w:sz="0" w:space="0" w:color="auto"/>
            <w:bottom w:val="none" w:sz="0" w:space="0" w:color="auto"/>
            <w:right w:val="none" w:sz="0" w:space="0" w:color="auto"/>
          </w:divBdr>
        </w:div>
        <w:div w:id="1275598526">
          <w:marLeft w:val="0"/>
          <w:marRight w:val="0"/>
          <w:marTop w:val="0"/>
          <w:marBottom w:val="0"/>
          <w:divBdr>
            <w:top w:val="none" w:sz="0" w:space="0" w:color="auto"/>
            <w:left w:val="none" w:sz="0" w:space="0" w:color="auto"/>
            <w:bottom w:val="none" w:sz="0" w:space="0" w:color="auto"/>
            <w:right w:val="none" w:sz="0" w:space="0" w:color="auto"/>
          </w:divBdr>
        </w:div>
      </w:divsChild>
    </w:div>
    <w:div w:id="1275598386">
      <w:marLeft w:val="0"/>
      <w:marRight w:val="0"/>
      <w:marTop w:val="0"/>
      <w:marBottom w:val="0"/>
      <w:divBdr>
        <w:top w:val="none" w:sz="0" w:space="0" w:color="auto"/>
        <w:left w:val="none" w:sz="0" w:space="0" w:color="auto"/>
        <w:bottom w:val="none" w:sz="0" w:space="0" w:color="auto"/>
        <w:right w:val="none" w:sz="0" w:space="0" w:color="auto"/>
      </w:divBdr>
      <w:divsChild>
        <w:div w:id="1275598446">
          <w:marLeft w:val="0"/>
          <w:marRight w:val="0"/>
          <w:marTop w:val="0"/>
          <w:marBottom w:val="0"/>
          <w:divBdr>
            <w:top w:val="none" w:sz="0" w:space="0" w:color="auto"/>
            <w:left w:val="none" w:sz="0" w:space="0" w:color="auto"/>
            <w:bottom w:val="none" w:sz="0" w:space="0" w:color="auto"/>
            <w:right w:val="none" w:sz="0" w:space="0" w:color="auto"/>
          </w:divBdr>
          <w:divsChild>
            <w:div w:id="1275598398">
              <w:marLeft w:val="0"/>
              <w:marRight w:val="0"/>
              <w:marTop w:val="0"/>
              <w:marBottom w:val="0"/>
              <w:divBdr>
                <w:top w:val="none" w:sz="0" w:space="0" w:color="auto"/>
                <w:left w:val="none" w:sz="0" w:space="0" w:color="auto"/>
                <w:bottom w:val="none" w:sz="0" w:space="0" w:color="auto"/>
                <w:right w:val="none" w:sz="0" w:space="0" w:color="auto"/>
              </w:divBdr>
            </w:div>
            <w:div w:id="1275598454">
              <w:marLeft w:val="0"/>
              <w:marRight w:val="0"/>
              <w:marTop w:val="0"/>
              <w:marBottom w:val="0"/>
              <w:divBdr>
                <w:top w:val="none" w:sz="0" w:space="0" w:color="auto"/>
                <w:left w:val="none" w:sz="0" w:space="0" w:color="auto"/>
                <w:bottom w:val="none" w:sz="0" w:space="0" w:color="auto"/>
                <w:right w:val="none" w:sz="0" w:space="0" w:color="auto"/>
              </w:divBdr>
            </w:div>
            <w:div w:id="12755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87">
      <w:marLeft w:val="0"/>
      <w:marRight w:val="0"/>
      <w:marTop w:val="0"/>
      <w:marBottom w:val="0"/>
      <w:divBdr>
        <w:top w:val="none" w:sz="0" w:space="0" w:color="auto"/>
        <w:left w:val="none" w:sz="0" w:space="0" w:color="auto"/>
        <w:bottom w:val="none" w:sz="0" w:space="0" w:color="auto"/>
        <w:right w:val="none" w:sz="0" w:space="0" w:color="auto"/>
      </w:divBdr>
    </w:div>
    <w:div w:id="1275598389">
      <w:marLeft w:val="0"/>
      <w:marRight w:val="0"/>
      <w:marTop w:val="0"/>
      <w:marBottom w:val="0"/>
      <w:divBdr>
        <w:top w:val="none" w:sz="0" w:space="0" w:color="auto"/>
        <w:left w:val="none" w:sz="0" w:space="0" w:color="auto"/>
        <w:bottom w:val="none" w:sz="0" w:space="0" w:color="auto"/>
        <w:right w:val="none" w:sz="0" w:space="0" w:color="auto"/>
      </w:divBdr>
      <w:divsChild>
        <w:div w:id="1275598366">
          <w:marLeft w:val="0"/>
          <w:marRight w:val="0"/>
          <w:marTop w:val="0"/>
          <w:marBottom w:val="0"/>
          <w:divBdr>
            <w:top w:val="none" w:sz="0" w:space="0" w:color="auto"/>
            <w:left w:val="none" w:sz="0" w:space="0" w:color="auto"/>
            <w:bottom w:val="none" w:sz="0" w:space="0" w:color="auto"/>
            <w:right w:val="none" w:sz="0" w:space="0" w:color="auto"/>
          </w:divBdr>
          <w:divsChild>
            <w:div w:id="1275598464">
              <w:marLeft w:val="0"/>
              <w:marRight w:val="0"/>
              <w:marTop w:val="0"/>
              <w:marBottom w:val="0"/>
              <w:divBdr>
                <w:top w:val="none" w:sz="0" w:space="0" w:color="auto"/>
                <w:left w:val="none" w:sz="0" w:space="0" w:color="auto"/>
                <w:bottom w:val="none" w:sz="0" w:space="0" w:color="auto"/>
                <w:right w:val="none" w:sz="0" w:space="0" w:color="auto"/>
              </w:divBdr>
            </w:div>
            <w:div w:id="1275598513">
              <w:marLeft w:val="0"/>
              <w:marRight w:val="0"/>
              <w:marTop w:val="0"/>
              <w:marBottom w:val="0"/>
              <w:divBdr>
                <w:top w:val="none" w:sz="0" w:space="0" w:color="auto"/>
                <w:left w:val="none" w:sz="0" w:space="0" w:color="auto"/>
                <w:bottom w:val="none" w:sz="0" w:space="0" w:color="auto"/>
                <w:right w:val="none" w:sz="0" w:space="0" w:color="auto"/>
              </w:divBdr>
            </w:div>
            <w:div w:id="12755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90">
      <w:marLeft w:val="0"/>
      <w:marRight w:val="0"/>
      <w:marTop w:val="0"/>
      <w:marBottom w:val="0"/>
      <w:divBdr>
        <w:top w:val="none" w:sz="0" w:space="0" w:color="auto"/>
        <w:left w:val="none" w:sz="0" w:space="0" w:color="auto"/>
        <w:bottom w:val="none" w:sz="0" w:space="0" w:color="auto"/>
        <w:right w:val="none" w:sz="0" w:space="0" w:color="auto"/>
      </w:divBdr>
    </w:div>
    <w:div w:id="1275598392">
      <w:marLeft w:val="0"/>
      <w:marRight w:val="0"/>
      <w:marTop w:val="0"/>
      <w:marBottom w:val="0"/>
      <w:divBdr>
        <w:top w:val="none" w:sz="0" w:space="0" w:color="auto"/>
        <w:left w:val="none" w:sz="0" w:space="0" w:color="auto"/>
        <w:bottom w:val="none" w:sz="0" w:space="0" w:color="auto"/>
        <w:right w:val="none" w:sz="0" w:space="0" w:color="auto"/>
      </w:divBdr>
    </w:div>
    <w:div w:id="1275598393">
      <w:marLeft w:val="0"/>
      <w:marRight w:val="0"/>
      <w:marTop w:val="0"/>
      <w:marBottom w:val="0"/>
      <w:divBdr>
        <w:top w:val="none" w:sz="0" w:space="0" w:color="auto"/>
        <w:left w:val="none" w:sz="0" w:space="0" w:color="auto"/>
        <w:bottom w:val="none" w:sz="0" w:space="0" w:color="auto"/>
        <w:right w:val="none" w:sz="0" w:space="0" w:color="auto"/>
      </w:divBdr>
      <w:divsChild>
        <w:div w:id="1275598433">
          <w:marLeft w:val="0"/>
          <w:marRight w:val="0"/>
          <w:marTop w:val="0"/>
          <w:marBottom w:val="0"/>
          <w:divBdr>
            <w:top w:val="none" w:sz="0" w:space="0" w:color="auto"/>
            <w:left w:val="none" w:sz="0" w:space="0" w:color="auto"/>
            <w:bottom w:val="none" w:sz="0" w:space="0" w:color="auto"/>
            <w:right w:val="none" w:sz="0" w:space="0" w:color="auto"/>
          </w:divBdr>
        </w:div>
        <w:div w:id="1275598462">
          <w:marLeft w:val="0"/>
          <w:marRight w:val="0"/>
          <w:marTop w:val="0"/>
          <w:marBottom w:val="0"/>
          <w:divBdr>
            <w:top w:val="none" w:sz="0" w:space="0" w:color="auto"/>
            <w:left w:val="none" w:sz="0" w:space="0" w:color="auto"/>
            <w:bottom w:val="none" w:sz="0" w:space="0" w:color="auto"/>
            <w:right w:val="none" w:sz="0" w:space="0" w:color="auto"/>
          </w:divBdr>
        </w:div>
      </w:divsChild>
    </w:div>
    <w:div w:id="1275598394">
      <w:marLeft w:val="0"/>
      <w:marRight w:val="0"/>
      <w:marTop w:val="0"/>
      <w:marBottom w:val="0"/>
      <w:divBdr>
        <w:top w:val="none" w:sz="0" w:space="0" w:color="auto"/>
        <w:left w:val="none" w:sz="0" w:space="0" w:color="auto"/>
        <w:bottom w:val="none" w:sz="0" w:space="0" w:color="auto"/>
        <w:right w:val="none" w:sz="0" w:space="0" w:color="auto"/>
      </w:divBdr>
      <w:divsChild>
        <w:div w:id="1275598508">
          <w:marLeft w:val="0"/>
          <w:marRight w:val="0"/>
          <w:marTop w:val="0"/>
          <w:marBottom w:val="0"/>
          <w:divBdr>
            <w:top w:val="none" w:sz="0" w:space="0" w:color="auto"/>
            <w:left w:val="none" w:sz="0" w:space="0" w:color="auto"/>
            <w:bottom w:val="none" w:sz="0" w:space="0" w:color="auto"/>
            <w:right w:val="none" w:sz="0" w:space="0" w:color="auto"/>
          </w:divBdr>
          <w:divsChild>
            <w:div w:id="1275598419">
              <w:marLeft w:val="0"/>
              <w:marRight w:val="0"/>
              <w:marTop w:val="0"/>
              <w:marBottom w:val="0"/>
              <w:divBdr>
                <w:top w:val="none" w:sz="0" w:space="0" w:color="auto"/>
                <w:left w:val="none" w:sz="0" w:space="0" w:color="auto"/>
                <w:bottom w:val="none" w:sz="0" w:space="0" w:color="auto"/>
                <w:right w:val="none" w:sz="0" w:space="0" w:color="auto"/>
              </w:divBdr>
            </w:div>
            <w:div w:id="1275598497">
              <w:marLeft w:val="0"/>
              <w:marRight w:val="0"/>
              <w:marTop w:val="0"/>
              <w:marBottom w:val="0"/>
              <w:divBdr>
                <w:top w:val="none" w:sz="0" w:space="0" w:color="auto"/>
                <w:left w:val="none" w:sz="0" w:space="0" w:color="auto"/>
                <w:bottom w:val="none" w:sz="0" w:space="0" w:color="auto"/>
                <w:right w:val="none" w:sz="0" w:space="0" w:color="auto"/>
              </w:divBdr>
            </w:div>
            <w:div w:id="12755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395">
      <w:marLeft w:val="0"/>
      <w:marRight w:val="0"/>
      <w:marTop w:val="0"/>
      <w:marBottom w:val="0"/>
      <w:divBdr>
        <w:top w:val="none" w:sz="0" w:space="0" w:color="auto"/>
        <w:left w:val="none" w:sz="0" w:space="0" w:color="auto"/>
        <w:bottom w:val="none" w:sz="0" w:space="0" w:color="auto"/>
        <w:right w:val="none" w:sz="0" w:space="0" w:color="auto"/>
      </w:divBdr>
    </w:div>
    <w:div w:id="1275598396">
      <w:marLeft w:val="0"/>
      <w:marRight w:val="0"/>
      <w:marTop w:val="0"/>
      <w:marBottom w:val="0"/>
      <w:divBdr>
        <w:top w:val="none" w:sz="0" w:space="0" w:color="auto"/>
        <w:left w:val="none" w:sz="0" w:space="0" w:color="auto"/>
        <w:bottom w:val="none" w:sz="0" w:space="0" w:color="auto"/>
        <w:right w:val="none" w:sz="0" w:space="0" w:color="auto"/>
      </w:divBdr>
    </w:div>
    <w:div w:id="1275598397">
      <w:marLeft w:val="0"/>
      <w:marRight w:val="0"/>
      <w:marTop w:val="0"/>
      <w:marBottom w:val="0"/>
      <w:divBdr>
        <w:top w:val="none" w:sz="0" w:space="0" w:color="auto"/>
        <w:left w:val="none" w:sz="0" w:space="0" w:color="auto"/>
        <w:bottom w:val="none" w:sz="0" w:space="0" w:color="auto"/>
        <w:right w:val="none" w:sz="0" w:space="0" w:color="auto"/>
      </w:divBdr>
    </w:div>
    <w:div w:id="1275598399">
      <w:marLeft w:val="0"/>
      <w:marRight w:val="0"/>
      <w:marTop w:val="0"/>
      <w:marBottom w:val="0"/>
      <w:divBdr>
        <w:top w:val="none" w:sz="0" w:space="0" w:color="auto"/>
        <w:left w:val="none" w:sz="0" w:space="0" w:color="auto"/>
        <w:bottom w:val="none" w:sz="0" w:space="0" w:color="auto"/>
        <w:right w:val="none" w:sz="0" w:space="0" w:color="auto"/>
      </w:divBdr>
    </w:div>
    <w:div w:id="1275598400">
      <w:marLeft w:val="0"/>
      <w:marRight w:val="0"/>
      <w:marTop w:val="0"/>
      <w:marBottom w:val="0"/>
      <w:divBdr>
        <w:top w:val="none" w:sz="0" w:space="0" w:color="auto"/>
        <w:left w:val="none" w:sz="0" w:space="0" w:color="auto"/>
        <w:bottom w:val="none" w:sz="0" w:space="0" w:color="auto"/>
        <w:right w:val="none" w:sz="0" w:space="0" w:color="auto"/>
      </w:divBdr>
    </w:div>
    <w:div w:id="1275598401">
      <w:marLeft w:val="0"/>
      <w:marRight w:val="0"/>
      <w:marTop w:val="0"/>
      <w:marBottom w:val="0"/>
      <w:divBdr>
        <w:top w:val="none" w:sz="0" w:space="0" w:color="auto"/>
        <w:left w:val="none" w:sz="0" w:space="0" w:color="auto"/>
        <w:bottom w:val="none" w:sz="0" w:space="0" w:color="auto"/>
        <w:right w:val="none" w:sz="0" w:space="0" w:color="auto"/>
      </w:divBdr>
      <w:divsChild>
        <w:div w:id="1275598519">
          <w:marLeft w:val="0"/>
          <w:marRight w:val="0"/>
          <w:marTop w:val="0"/>
          <w:marBottom w:val="0"/>
          <w:divBdr>
            <w:top w:val="none" w:sz="0" w:space="0" w:color="auto"/>
            <w:left w:val="none" w:sz="0" w:space="0" w:color="auto"/>
            <w:bottom w:val="none" w:sz="0" w:space="0" w:color="auto"/>
            <w:right w:val="none" w:sz="0" w:space="0" w:color="auto"/>
          </w:divBdr>
          <w:divsChild>
            <w:div w:id="127559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402">
      <w:marLeft w:val="0"/>
      <w:marRight w:val="0"/>
      <w:marTop w:val="0"/>
      <w:marBottom w:val="0"/>
      <w:divBdr>
        <w:top w:val="none" w:sz="0" w:space="0" w:color="auto"/>
        <w:left w:val="none" w:sz="0" w:space="0" w:color="auto"/>
        <w:bottom w:val="none" w:sz="0" w:space="0" w:color="auto"/>
        <w:right w:val="none" w:sz="0" w:space="0" w:color="auto"/>
      </w:divBdr>
    </w:div>
    <w:div w:id="1275598403">
      <w:marLeft w:val="0"/>
      <w:marRight w:val="0"/>
      <w:marTop w:val="0"/>
      <w:marBottom w:val="0"/>
      <w:divBdr>
        <w:top w:val="none" w:sz="0" w:space="0" w:color="auto"/>
        <w:left w:val="none" w:sz="0" w:space="0" w:color="auto"/>
        <w:bottom w:val="none" w:sz="0" w:space="0" w:color="auto"/>
        <w:right w:val="none" w:sz="0" w:space="0" w:color="auto"/>
      </w:divBdr>
    </w:div>
    <w:div w:id="1275598405">
      <w:marLeft w:val="0"/>
      <w:marRight w:val="0"/>
      <w:marTop w:val="0"/>
      <w:marBottom w:val="0"/>
      <w:divBdr>
        <w:top w:val="none" w:sz="0" w:space="0" w:color="auto"/>
        <w:left w:val="none" w:sz="0" w:space="0" w:color="auto"/>
        <w:bottom w:val="none" w:sz="0" w:space="0" w:color="auto"/>
        <w:right w:val="none" w:sz="0" w:space="0" w:color="auto"/>
      </w:divBdr>
    </w:div>
    <w:div w:id="1275598407">
      <w:marLeft w:val="0"/>
      <w:marRight w:val="0"/>
      <w:marTop w:val="0"/>
      <w:marBottom w:val="0"/>
      <w:divBdr>
        <w:top w:val="none" w:sz="0" w:space="0" w:color="auto"/>
        <w:left w:val="none" w:sz="0" w:space="0" w:color="auto"/>
        <w:bottom w:val="none" w:sz="0" w:space="0" w:color="auto"/>
        <w:right w:val="none" w:sz="0" w:space="0" w:color="auto"/>
      </w:divBdr>
    </w:div>
    <w:div w:id="1275598408">
      <w:marLeft w:val="0"/>
      <w:marRight w:val="0"/>
      <w:marTop w:val="0"/>
      <w:marBottom w:val="0"/>
      <w:divBdr>
        <w:top w:val="none" w:sz="0" w:space="0" w:color="auto"/>
        <w:left w:val="none" w:sz="0" w:space="0" w:color="auto"/>
        <w:bottom w:val="none" w:sz="0" w:space="0" w:color="auto"/>
        <w:right w:val="none" w:sz="0" w:space="0" w:color="auto"/>
      </w:divBdr>
    </w:div>
    <w:div w:id="1275598414">
      <w:marLeft w:val="0"/>
      <w:marRight w:val="0"/>
      <w:marTop w:val="0"/>
      <w:marBottom w:val="0"/>
      <w:divBdr>
        <w:top w:val="none" w:sz="0" w:space="0" w:color="auto"/>
        <w:left w:val="none" w:sz="0" w:space="0" w:color="auto"/>
        <w:bottom w:val="none" w:sz="0" w:space="0" w:color="auto"/>
        <w:right w:val="none" w:sz="0" w:space="0" w:color="auto"/>
      </w:divBdr>
    </w:div>
    <w:div w:id="1275598415">
      <w:marLeft w:val="0"/>
      <w:marRight w:val="0"/>
      <w:marTop w:val="0"/>
      <w:marBottom w:val="0"/>
      <w:divBdr>
        <w:top w:val="none" w:sz="0" w:space="0" w:color="auto"/>
        <w:left w:val="none" w:sz="0" w:space="0" w:color="auto"/>
        <w:bottom w:val="none" w:sz="0" w:space="0" w:color="auto"/>
        <w:right w:val="none" w:sz="0" w:space="0" w:color="auto"/>
      </w:divBdr>
    </w:div>
    <w:div w:id="1275598416">
      <w:marLeft w:val="0"/>
      <w:marRight w:val="0"/>
      <w:marTop w:val="0"/>
      <w:marBottom w:val="0"/>
      <w:divBdr>
        <w:top w:val="none" w:sz="0" w:space="0" w:color="auto"/>
        <w:left w:val="none" w:sz="0" w:space="0" w:color="auto"/>
        <w:bottom w:val="none" w:sz="0" w:space="0" w:color="auto"/>
        <w:right w:val="none" w:sz="0" w:space="0" w:color="auto"/>
      </w:divBdr>
    </w:div>
    <w:div w:id="1275598417">
      <w:marLeft w:val="0"/>
      <w:marRight w:val="0"/>
      <w:marTop w:val="0"/>
      <w:marBottom w:val="0"/>
      <w:divBdr>
        <w:top w:val="none" w:sz="0" w:space="0" w:color="auto"/>
        <w:left w:val="none" w:sz="0" w:space="0" w:color="auto"/>
        <w:bottom w:val="none" w:sz="0" w:space="0" w:color="auto"/>
        <w:right w:val="none" w:sz="0" w:space="0" w:color="auto"/>
      </w:divBdr>
    </w:div>
    <w:div w:id="1275598418">
      <w:marLeft w:val="0"/>
      <w:marRight w:val="0"/>
      <w:marTop w:val="0"/>
      <w:marBottom w:val="0"/>
      <w:divBdr>
        <w:top w:val="none" w:sz="0" w:space="0" w:color="auto"/>
        <w:left w:val="none" w:sz="0" w:space="0" w:color="auto"/>
        <w:bottom w:val="none" w:sz="0" w:space="0" w:color="auto"/>
        <w:right w:val="none" w:sz="0" w:space="0" w:color="auto"/>
      </w:divBdr>
    </w:div>
    <w:div w:id="1275598421">
      <w:marLeft w:val="0"/>
      <w:marRight w:val="0"/>
      <w:marTop w:val="0"/>
      <w:marBottom w:val="0"/>
      <w:divBdr>
        <w:top w:val="none" w:sz="0" w:space="0" w:color="auto"/>
        <w:left w:val="none" w:sz="0" w:space="0" w:color="auto"/>
        <w:bottom w:val="none" w:sz="0" w:space="0" w:color="auto"/>
        <w:right w:val="none" w:sz="0" w:space="0" w:color="auto"/>
      </w:divBdr>
    </w:div>
    <w:div w:id="1275598422">
      <w:marLeft w:val="0"/>
      <w:marRight w:val="0"/>
      <w:marTop w:val="0"/>
      <w:marBottom w:val="0"/>
      <w:divBdr>
        <w:top w:val="none" w:sz="0" w:space="0" w:color="auto"/>
        <w:left w:val="none" w:sz="0" w:space="0" w:color="auto"/>
        <w:bottom w:val="none" w:sz="0" w:space="0" w:color="auto"/>
        <w:right w:val="none" w:sz="0" w:space="0" w:color="auto"/>
      </w:divBdr>
    </w:div>
    <w:div w:id="1275598423">
      <w:marLeft w:val="0"/>
      <w:marRight w:val="0"/>
      <w:marTop w:val="0"/>
      <w:marBottom w:val="0"/>
      <w:divBdr>
        <w:top w:val="none" w:sz="0" w:space="0" w:color="auto"/>
        <w:left w:val="none" w:sz="0" w:space="0" w:color="auto"/>
        <w:bottom w:val="none" w:sz="0" w:space="0" w:color="auto"/>
        <w:right w:val="none" w:sz="0" w:space="0" w:color="auto"/>
      </w:divBdr>
      <w:divsChild>
        <w:div w:id="1275598490">
          <w:marLeft w:val="0"/>
          <w:marRight w:val="0"/>
          <w:marTop w:val="0"/>
          <w:marBottom w:val="0"/>
          <w:divBdr>
            <w:top w:val="none" w:sz="0" w:space="0" w:color="auto"/>
            <w:left w:val="none" w:sz="0" w:space="0" w:color="auto"/>
            <w:bottom w:val="none" w:sz="0" w:space="0" w:color="auto"/>
            <w:right w:val="none" w:sz="0" w:space="0" w:color="auto"/>
          </w:divBdr>
        </w:div>
      </w:divsChild>
    </w:div>
    <w:div w:id="1275598425">
      <w:marLeft w:val="0"/>
      <w:marRight w:val="0"/>
      <w:marTop w:val="0"/>
      <w:marBottom w:val="0"/>
      <w:divBdr>
        <w:top w:val="none" w:sz="0" w:space="0" w:color="auto"/>
        <w:left w:val="none" w:sz="0" w:space="0" w:color="auto"/>
        <w:bottom w:val="none" w:sz="0" w:space="0" w:color="auto"/>
        <w:right w:val="none" w:sz="0" w:space="0" w:color="auto"/>
      </w:divBdr>
    </w:div>
    <w:div w:id="1275598426">
      <w:marLeft w:val="0"/>
      <w:marRight w:val="0"/>
      <w:marTop w:val="0"/>
      <w:marBottom w:val="0"/>
      <w:divBdr>
        <w:top w:val="none" w:sz="0" w:space="0" w:color="auto"/>
        <w:left w:val="none" w:sz="0" w:space="0" w:color="auto"/>
        <w:bottom w:val="none" w:sz="0" w:space="0" w:color="auto"/>
        <w:right w:val="none" w:sz="0" w:space="0" w:color="auto"/>
      </w:divBdr>
    </w:div>
    <w:div w:id="1275598427">
      <w:marLeft w:val="0"/>
      <w:marRight w:val="0"/>
      <w:marTop w:val="0"/>
      <w:marBottom w:val="0"/>
      <w:divBdr>
        <w:top w:val="none" w:sz="0" w:space="0" w:color="auto"/>
        <w:left w:val="none" w:sz="0" w:space="0" w:color="auto"/>
        <w:bottom w:val="none" w:sz="0" w:space="0" w:color="auto"/>
        <w:right w:val="none" w:sz="0" w:space="0" w:color="auto"/>
      </w:divBdr>
    </w:div>
    <w:div w:id="1275598428">
      <w:marLeft w:val="0"/>
      <w:marRight w:val="0"/>
      <w:marTop w:val="0"/>
      <w:marBottom w:val="0"/>
      <w:divBdr>
        <w:top w:val="none" w:sz="0" w:space="0" w:color="auto"/>
        <w:left w:val="none" w:sz="0" w:space="0" w:color="auto"/>
        <w:bottom w:val="none" w:sz="0" w:space="0" w:color="auto"/>
        <w:right w:val="none" w:sz="0" w:space="0" w:color="auto"/>
      </w:divBdr>
    </w:div>
    <w:div w:id="1275598430">
      <w:marLeft w:val="0"/>
      <w:marRight w:val="0"/>
      <w:marTop w:val="0"/>
      <w:marBottom w:val="0"/>
      <w:divBdr>
        <w:top w:val="none" w:sz="0" w:space="0" w:color="auto"/>
        <w:left w:val="none" w:sz="0" w:space="0" w:color="auto"/>
        <w:bottom w:val="none" w:sz="0" w:space="0" w:color="auto"/>
        <w:right w:val="none" w:sz="0" w:space="0" w:color="auto"/>
      </w:divBdr>
    </w:div>
    <w:div w:id="1275598431">
      <w:marLeft w:val="0"/>
      <w:marRight w:val="0"/>
      <w:marTop w:val="0"/>
      <w:marBottom w:val="0"/>
      <w:divBdr>
        <w:top w:val="none" w:sz="0" w:space="0" w:color="auto"/>
        <w:left w:val="none" w:sz="0" w:space="0" w:color="auto"/>
        <w:bottom w:val="none" w:sz="0" w:space="0" w:color="auto"/>
        <w:right w:val="none" w:sz="0" w:space="0" w:color="auto"/>
      </w:divBdr>
    </w:div>
    <w:div w:id="1275598432">
      <w:marLeft w:val="0"/>
      <w:marRight w:val="0"/>
      <w:marTop w:val="0"/>
      <w:marBottom w:val="0"/>
      <w:divBdr>
        <w:top w:val="none" w:sz="0" w:space="0" w:color="auto"/>
        <w:left w:val="none" w:sz="0" w:space="0" w:color="auto"/>
        <w:bottom w:val="none" w:sz="0" w:space="0" w:color="auto"/>
        <w:right w:val="none" w:sz="0" w:space="0" w:color="auto"/>
      </w:divBdr>
    </w:div>
    <w:div w:id="1275598434">
      <w:marLeft w:val="0"/>
      <w:marRight w:val="0"/>
      <w:marTop w:val="0"/>
      <w:marBottom w:val="0"/>
      <w:divBdr>
        <w:top w:val="none" w:sz="0" w:space="0" w:color="auto"/>
        <w:left w:val="none" w:sz="0" w:space="0" w:color="auto"/>
        <w:bottom w:val="none" w:sz="0" w:space="0" w:color="auto"/>
        <w:right w:val="none" w:sz="0" w:space="0" w:color="auto"/>
      </w:divBdr>
    </w:div>
    <w:div w:id="1275598436">
      <w:marLeft w:val="0"/>
      <w:marRight w:val="0"/>
      <w:marTop w:val="0"/>
      <w:marBottom w:val="0"/>
      <w:divBdr>
        <w:top w:val="none" w:sz="0" w:space="0" w:color="auto"/>
        <w:left w:val="none" w:sz="0" w:space="0" w:color="auto"/>
        <w:bottom w:val="none" w:sz="0" w:space="0" w:color="auto"/>
        <w:right w:val="none" w:sz="0" w:space="0" w:color="auto"/>
      </w:divBdr>
    </w:div>
    <w:div w:id="1275598437">
      <w:marLeft w:val="0"/>
      <w:marRight w:val="0"/>
      <w:marTop w:val="0"/>
      <w:marBottom w:val="0"/>
      <w:divBdr>
        <w:top w:val="none" w:sz="0" w:space="0" w:color="auto"/>
        <w:left w:val="none" w:sz="0" w:space="0" w:color="auto"/>
        <w:bottom w:val="none" w:sz="0" w:space="0" w:color="auto"/>
        <w:right w:val="none" w:sz="0" w:space="0" w:color="auto"/>
      </w:divBdr>
    </w:div>
    <w:div w:id="1275598438">
      <w:marLeft w:val="0"/>
      <w:marRight w:val="0"/>
      <w:marTop w:val="0"/>
      <w:marBottom w:val="0"/>
      <w:divBdr>
        <w:top w:val="none" w:sz="0" w:space="0" w:color="auto"/>
        <w:left w:val="none" w:sz="0" w:space="0" w:color="auto"/>
        <w:bottom w:val="none" w:sz="0" w:space="0" w:color="auto"/>
        <w:right w:val="none" w:sz="0" w:space="0" w:color="auto"/>
      </w:divBdr>
    </w:div>
    <w:div w:id="1275598439">
      <w:marLeft w:val="0"/>
      <w:marRight w:val="0"/>
      <w:marTop w:val="0"/>
      <w:marBottom w:val="0"/>
      <w:divBdr>
        <w:top w:val="none" w:sz="0" w:space="0" w:color="auto"/>
        <w:left w:val="none" w:sz="0" w:space="0" w:color="auto"/>
        <w:bottom w:val="none" w:sz="0" w:space="0" w:color="auto"/>
        <w:right w:val="none" w:sz="0" w:space="0" w:color="auto"/>
      </w:divBdr>
    </w:div>
    <w:div w:id="1275598441">
      <w:marLeft w:val="0"/>
      <w:marRight w:val="0"/>
      <w:marTop w:val="0"/>
      <w:marBottom w:val="0"/>
      <w:divBdr>
        <w:top w:val="none" w:sz="0" w:space="0" w:color="auto"/>
        <w:left w:val="none" w:sz="0" w:space="0" w:color="auto"/>
        <w:bottom w:val="none" w:sz="0" w:space="0" w:color="auto"/>
        <w:right w:val="none" w:sz="0" w:space="0" w:color="auto"/>
      </w:divBdr>
      <w:divsChild>
        <w:div w:id="1275598364">
          <w:marLeft w:val="0"/>
          <w:marRight w:val="0"/>
          <w:marTop w:val="0"/>
          <w:marBottom w:val="0"/>
          <w:divBdr>
            <w:top w:val="none" w:sz="0" w:space="0" w:color="auto"/>
            <w:left w:val="none" w:sz="0" w:space="0" w:color="auto"/>
            <w:bottom w:val="none" w:sz="0" w:space="0" w:color="auto"/>
            <w:right w:val="none" w:sz="0" w:space="0" w:color="auto"/>
          </w:divBdr>
          <w:divsChild>
            <w:div w:id="12755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442">
      <w:marLeft w:val="0"/>
      <w:marRight w:val="0"/>
      <w:marTop w:val="0"/>
      <w:marBottom w:val="0"/>
      <w:divBdr>
        <w:top w:val="none" w:sz="0" w:space="0" w:color="auto"/>
        <w:left w:val="none" w:sz="0" w:space="0" w:color="auto"/>
        <w:bottom w:val="none" w:sz="0" w:space="0" w:color="auto"/>
        <w:right w:val="none" w:sz="0" w:space="0" w:color="auto"/>
      </w:divBdr>
    </w:div>
    <w:div w:id="1275598445">
      <w:marLeft w:val="0"/>
      <w:marRight w:val="0"/>
      <w:marTop w:val="0"/>
      <w:marBottom w:val="0"/>
      <w:divBdr>
        <w:top w:val="none" w:sz="0" w:space="0" w:color="auto"/>
        <w:left w:val="none" w:sz="0" w:space="0" w:color="auto"/>
        <w:bottom w:val="none" w:sz="0" w:space="0" w:color="auto"/>
        <w:right w:val="none" w:sz="0" w:space="0" w:color="auto"/>
      </w:divBdr>
    </w:div>
    <w:div w:id="1275598448">
      <w:marLeft w:val="0"/>
      <w:marRight w:val="0"/>
      <w:marTop w:val="0"/>
      <w:marBottom w:val="0"/>
      <w:divBdr>
        <w:top w:val="none" w:sz="0" w:space="0" w:color="auto"/>
        <w:left w:val="none" w:sz="0" w:space="0" w:color="auto"/>
        <w:bottom w:val="none" w:sz="0" w:space="0" w:color="auto"/>
        <w:right w:val="none" w:sz="0" w:space="0" w:color="auto"/>
      </w:divBdr>
    </w:div>
    <w:div w:id="1275598449">
      <w:marLeft w:val="0"/>
      <w:marRight w:val="0"/>
      <w:marTop w:val="0"/>
      <w:marBottom w:val="0"/>
      <w:divBdr>
        <w:top w:val="none" w:sz="0" w:space="0" w:color="auto"/>
        <w:left w:val="none" w:sz="0" w:space="0" w:color="auto"/>
        <w:bottom w:val="none" w:sz="0" w:space="0" w:color="auto"/>
        <w:right w:val="none" w:sz="0" w:space="0" w:color="auto"/>
      </w:divBdr>
    </w:div>
    <w:div w:id="1275598450">
      <w:marLeft w:val="0"/>
      <w:marRight w:val="0"/>
      <w:marTop w:val="0"/>
      <w:marBottom w:val="0"/>
      <w:divBdr>
        <w:top w:val="none" w:sz="0" w:space="0" w:color="auto"/>
        <w:left w:val="none" w:sz="0" w:space="0" w:color="auto"/>
        <w:bottom w:val="none" w:sz="0" w:space="0" w:color="auto"/>
        <w:right w:val="none" w:sz="0" w:space="0" w:color="auto"/>
      </w:divBdr>
    </w:div>
    <w:div w:id="1275598452">
      <w:marLeft w:val="0"/>
      <w:marRight w:val="0"/>
      <w:marTop w:val="0"/>
      <w:marBottom w:val="0"/>
      <w:divBdr>
        <w:top w:val="none" w:sz="0" w:space="0" w:color="auto"/>
        <w:left w:val="none" w:sz="0" w:space="0" w:color="auto"/>
        <w:bottom w:val="none" w:sz="0" w:space="0" w:color="auto"/>
        <w:right w:val="none" w:sz="0" w:space="0" w:color="auto"/>
      </w:divBdr>
    </w:div>
    <w:div w:id="1275598458">
      <w:marLeft w:val="0"/>
      <w:marRight w:val="0"/>
      <w:marTop w:val="0"/>
      <w:marBottom w:val="0"/>
      <w:divBdr>
        <w:top w:val="none" w:sz="0" w:space="0" w:color="auto"/>
        <w:left w:val="none" w:sz="0" w:space="0" w:color="auto"/>
        <w:bottom w:val="none" w:sz="0" w:space="0" w:color="auto"/>
        <w:right w:val="none" w:sz="0" w:space="0" w:color="auto"/>
      </w:divBdr>
    </w:div>
    <w:div w:id="1275598459">
      <w:marLeft w:val="0"/>
      <w:marRight w:val="0"/>
      <w:marTop w:val="0"/>
      <w:marBottom w:val="0"/>
      <w:divBdr>
        <w:top w:val="none" w:sz="0" w:space="0" w:color="auto"/>
        <w:left w:val="none" w:sz="0" w:space="0" w:color="auto"/>
        <w:bottom w:val="none" w:sz="0" w:space="0" w:color="auto"/>
        <w:right w:val="none" w:sz="0" w:space="0" w:color="auto"/>
      </w:divBdr>
      <w:divsChild>
        <w:div w:id="1275598489">
          <w:marLeft w:val="0"/>
          <w:marRight w:val="0"/>
          <w:marTop w:val="0"/>
          <w:marBottom w:val="0"/>
          <w:divBdr>
            <w:top w:val="none" w:sz="0" w:space="0" w:color="auto"/>
            <w:left w:val="none" w:sz="0" w:space="0" w:color="auto"/>
            <w:bottom w:val="none" w:sz="0" w:space="0" w:color="auto"/>
            <w:right w:val="none" w:sz="0" w:space="0" w:color="auto"/>
          </w:divBdr>
        </w:div>
        <w:div w:id="1275598492">
          <w:marLeft w:val="0"/>
          <w:marRight w:val="0"/>
          <w:marTop w:val="0"/>
          <w:marBottom w:val="0"/>
          <w:divBdr>
            <w:top w:val="none" w:sz="0" w:space="0" w:color="auto"/>
            <w:left w:val="none" w:sz="0" w:space="0" w:color="auto"/>
            <w:bottom w:val="none" w:sz="0" w:space="0" w:color="auto"/>
            <w:right w:val="none" w:sz="0" w:space="0" w:color="auto"/>
          </w:divBdr>
        </w:div>
        <w:div w:id="1275598504">
          <w:marLeft w:val="0"/>
          <w:marRight w:val="0"/>
          <w:marTop w:val="0"/>
          <w:marBottom w:val="0"/>
          <w:divBdr>
            <w:top w:val="none" w:sz="0" w:space="0" w:color="auto"/>
            <w:left w:val="none" w:sz="0" w:space="0" w:color="auto"/>
            <w:bottom w:val="none" w:sz="0" w:space="0" w:color="auto"/>
            <w:right w:val="none" w:sz="0" w:space="0" w:color="auto"/>
          </w:divBdr>
        </w:div>
        <w:div w:id="1275598528">
          <w:marLeft w:val="0"/>
          <w:marRight w:val="0"/>
          <w:marTop w:val="0"/>
          <w:marBottom w:val="0"/>
          <w:divBdr>
            <w:top w:val="none" w:sz="0" w:space="0" w:color="auto"/>
            <w:left w:val="none" w:sz="0" w:space="0" w:color="auto"/>
            <w:bottom w:val="none" w:sz="0" w:space="0" w:color="auto"/>
            <w:right w:val="none" w:sz="0" w:space="0" w:color="auto"/>
          </w:divBdr>
        </w:div>
        <w:div w:id="1275598546">
          <w:marLeft w:val="0"/>
          <w:marRight w:val="0"/>
          <w:marTop w:val="0"/>
          <w:marBottom w:val="0"/>
          <w:divBdr>
            <w:top w:val="none" w:sz="0" w:space="0" w:color="auto"/>
            <w:left w:val="none" w:sz="0" w:space="0" w:color="auto"/>
            <w:bottom w:val="none" w:sz="0" w:space="0" w:color="auto"/>
            <w:right w:val="none" w:sz="0" w:space="0" w:color="auto"/>
          </w:divBdr>
        </w:div>
      </w:divsChild>
    </w:div>
    <w:div w:id="1275598460">
      <w:marLeft w:val="0"/>
      <w:marRight w:val="0"/>
      <w:marTop w:val="0"/>
      <w:marBottom w:val="0"/>
      <w:divBdr>
        <w:top w:val="none" w:sz="0" w:space="0" w:color="auto"/>
        <w:left w:val="none" w:sz="0" w:space="0" w:color="auto"/>
        <w:bottom w:val="none" w:sz="0" w:space="0" w:color="auto"/>
        <w:right w:val="none" w:sz="0" w:space="0" w:color="auto"/>
      </w:divBdr>
    </w:div>
    <w:div w:id="1275598461">
      <w:marLeft w:val="0"/>
      <w:marRight w:val="0"/>
      <w:marTop w:val="0"/>
      <w:marBottom w:val="0"/>
      <w:divBdr>
        <w:top w:val="none" w:sz="0" w:space="0" w:color="auto"/>
        <w:left w:val="none" w:sz="0" w:space="0" w:color="auto"/>
        <w:bottom w:val="none" w:sz="0" w:space="0" w:color="auto"/>
        <w:right w:val="none" w:sz="0" w:space="0" w:color="auto"/>
      </w:divBdr>
    </w:div>
    <w:div w:id="1275598463">
      <w:marLeft w:val="0"/>
      <w:marRight w:val="0"/>
      <w:marTop w:val="0"/>
      <w:marBottom w:val="0"/>
      <w:divBdr>
        <w:top w:val="none" w:sz="0" w:space="0" w:color="auto"/>
        <w:left w:val="none" w:sz="0" w:space="0" w:color="auto"/>
        <w:bottom w:val="none" w:sz="0" w:space="0" w:color="auto"/>
        <w:right w:val="none" w:sz="0" w:space="0" w:color="auto"/>
      </w:divBdr>
    </w:div>
    <w:div w:id="1275598465">
      <w:marLeft w:val="0"/>
      <w:marRight w:val="0"/>
      <w:marTop w:val="0"/>
      <w:marBottom w:val="0"/>
      <w:divBdr>
        <w:top w:val="none" w:sz="0" w:space="0" w:color="auto"/>
        <w:left w:val="none" w:sz="0" w:space="0" w:color="auto"/>
        <w:bottom w:val="none" w:sz="0" w:space="0" w:color="auto"/>
        <w:right w:val="none" w:sz="0" w:space="0" w:color="auto"/>
      </w:divBdr>
    </w:div>
    <w:div w:id="1275598466">
      <w:marLeft w:val="0"/>
      <w:marRight w:val="0"/>
      <w:marTop w:val="0"/>
      <w:marBottom w:val="0"/>
      <w:divBdr>
        <w:top w:val="none" w:sz="0" w:space="0" w:color="auto"/>
        <w:left w:val="none" w:sz="0" w:space="0" w:color="auto"/>
        <w:bottom w:val="none" w:sz="0" w:space="0" w:color="auto"/>
        <w:right w:val="none" w:sz="0" w:space="0" w:color="auto"/>
      </w:divBdr>
      <w:divsChild>
        <w:div w:id="1275598501">
          <w:marLeft w:val="50"/>
          <w:marRight w:val="720"/>
          <w:marTop w:val="100"/>
          <w:marBottom w:val="100"/>
          <w:divBdr>
            <w:top w:val="none" w:sz="0" w:space="0" w:color="auto"/>
            <w:left w:val="single" w:sz="8" w:space="3" w:color="1010FF"/>
            <w:bottom w:val="none" w:sz="0" w:space="0" w:color="auto"/>
            <w:right w:val="none" w:sz="0" w:space="0" w:color="auto"/>
          </w:divBdr>
          <w:divsChild>
            <w:div w:id="1275598404">
              <w:marLeft w:val="0"/>
              <w:marRight w:val="0"/>
              <w:marTop w:val="0"/>
              <w:marBottom w:val="0"/>
              <w:divBdr>
                <w:top w:val="none" w:sz="0" w:space="0" w:color="auto"/>
                <w:left w:val="none" w:sz="0" w:space="0" w:color="auto"/>
                <w:bottom w:val="none" w:sz="0" w:space="0" w:color="auto"/>
                <w:right w:val="none" w:sz="0" w:space="0" w:color="auto"/>
              </w:divBdr>
              <w:divsChild>
                <w:div w:id="1275598520">
                  <w:marLeft w:val="0"/>
                  <w:marRight w:val="0"/>
                  <w:marTop w:val="0"/>
                  <w:marBottom w:val="0"/>
                  <w:divBdr>
                    <w:top w:val="none" w:sz="0" w:space="0" w:color="auto"/>
                    <w:left w:val="none" w:sz="0" w:space="0" w:color="auto"/>
                    <w:bottom w:val="none" w:sz="0" w:space="0" w:color="auto"/>
                    <w:right w:val="none" w:sz="0" w:space="0" w:color="auto"/>
                  </w:divBdr>
                  <w:divsChild>
                    <w:div w:id="1275598444">
                      <w:marLeft w:val="0"/>
                      <w:marRight w:val="0"/>
                      <w:marTop w:val="0"/>
                      <w:marBottom w:val="0"/>
                      <w:divBdr>
                        <w:top w:val="none" w:sz="0" w:space="0" w:color="auto"/>
                        <w:left w:val="none" w:sz="0" w:space="0" w:color="auto"/>
                        <w:bottom w:val="none" w:sz="0" w:space="0" w:color="auto"/>
                        <w:right w:val="none" w:sz="0" w:space="0" w:color="auto"/>
                      </w:divBdr>
                    </w:div>
                    <w:div w:id="1275598455">
                      <w:marLeft w:val="0"/>
                      <w:marRight w:val="0"/>
                      <w:marTop w:val="0"/>
                      <w:marBottom w:val="0"/>
                      <w:divBdr>
                        <w:top w:val="none" w:sz="0" w:space="0" w:color="auto"/>
                        <w:left w:val="none" w:sz="0" w:space="0" w:color="auto"/>
                        <w:bottom w:val="none" w:sz="0" w:space="0" w:color="auto"/>
                        <w:right w:val="none" w:sz="0" w:space="0" w:color="auto"/>
                      </w:divBdr>
                    </w:div>
                    <w:div w:id="127559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98467">
      <w:marLeft w:val="0"/>
      <w:marRight w:val="0"/>
      <w:marTop w:val="0"/>
      <w:marBottom w:val="0"/>
      <w:divBdr>
        <w:top w:val="none" w:sz="0" w:space="0" w:color="auto"/>
        <w:left w:val="none" w:sz="0" w:space="0" w:color="auto"/>
        <w:bottom w:val="none" w:sz="0" w:space="0" w:color="auto"/>
        <w:right w:val="none" w:sz="0" w:space="0" w:color="auto"/>
      </w:divBdr>
    </w:div>
    <w:div w:id="1275598468">
      <w:marLeft w:val="0"/>
      <w:marRight w:val="0"/>
      <w:marTop w:val="0"/>
      <w:marBottom w:val="0"/>
      <w:divBdr>
        <w:top w:val="none" w:sz="0" w:space="0" w:color="auto"/>
        <w:left w:val="none" w:sz="0" w:space="0" w:color="auto"/>
        <w:bottom w:val="none" w:sz="0" w:space="0" w:color="auto"/>
        <w:right w:val="none" w:sz="0" w:space="0" w:color="auto"/>
      </w:divBdr>
    </w:div>
    <w:div w:id="1275598469">
      <w:marLeft w:val="0"/>
      <w:marRight w:val="0"/>
      <w:marTop w:val="0"/>
      <w:marBottom w:val="0"/>
      <w:divBdr>
        <w:top w:val="none" w:sz="0" w:space="0" w:color="auto"/>
        <w:left w:val="none" w:sz="0" w:space="0" w:color="auto"/>
        <w:bottom w:val="none" w:sz="0" w:space="0" w:color="auto"/>
        <w:right w:val="none" w:sz="0" w:space="0" w:color="auto"/>
      </w:divBdr>
    </w:div>
    <w:div w:id="1275598471">
      <w:marLeft w:val="0"/>
      <w:marRight w:val="0"/>
      <w:marTop w:val="0"/>
      <w:marBottom w:val="0"/>
      <w:divBdr>
        <w:top w:val="none" w:sz="0" w:space="0" w:color="auto"/>
        <w:left w:val="none" w:sz="0" w:space="0" w:color="auto"/>
        <w:bottom w:val="none" w:sz="0" w:space="0" w:color="auto"/>
        <w:right w:val="none" w:sz="0" w:space="0" w:color="auto"/>
      </w:divBdr>
    </w:div>
    <w:div w:id="1275598472">
      <w:marLeft w:val="0"/>
      <w:marRight w:val="0"/>
      <w:marTop w:val="0"/>
      <w:marBottom w:val="0"/>
      <w:divBdr>
        <w:top w:val="none" w:sz="0" w:space="0" w:color="auto"/>
        <w:left w:val="none" w:sz="0" w:space="0" w:color="auto"/>
        <w:bottom w:val="none" w:sz="0" w:space="0" w:color="auto"/>
        <w:right w:val="none" w:sz="0" w:space="0" w:color="auto"/>
      </w:divBdr>
      <w:divsChild>
        <w:div w:id="1275598488">
          <w:marLeft w:val="720"/>
          <w:marRight w:val="720"/>
          <w:marTop w:val="100"/>
          <w:marBottom w:val="100"/>
          <w:divBdr>
            <w:top w:val="none" w:sz="0" w:space="0" w:color="auto"/>
            <w:left w:val="none" w:sz="0" w:space="0" w:color="auto"/>
            <w:bottom w:val="none" w:sz="0" w:space="0" w:color="auto"/>
            <w:right w:val="none" w:sz="0" w:space="0" w:color="auto"/>
          </w:divBdr>
          <w:divsChild>
            <w:div w:id="1275598517">
              <w:marLeft w:val="0"/>
              <w:marRight w:val="0"/>
              <w:marTop w:val="0"/>
              <w:marBottom w:val="0"/>
              <w:divBdr>
                <w:top w:val="none" w:sz="0" w:space="0" w:color="auto"/>
                <w:left w:val="none" w:sz="0" w:space="0" w:color="auto"/>
                <w:bottom w:val="none" w:sz="0" w:space="0" w:color="auto"/>
                <w:right w:val="none" w:sz="0" w:space="0" w:color="auto"/>
              </w:divBdr>
              <w:divsChild>
                <w:div w:id="1275598503">
                  <w:marLeft w:val="0"/>
                  <w:marRight w:val="0"/>
                  <w:marTop w:val="0"/>
                  <w:marBottom w:val="0"/>
                  <w:divBdr>
                    <w:top w:val="none" w:sz="0" w:space="0" w:color="auto"/>
                    <w:left w:val="none" w:sz="0" w:space="0" w:color="auto"/>
                    <w:bottom w:val="none" w:sz="0" w:space="0" w:color="auto"/>
                    <w:right w:val="none" w:sz="0" w:space="0" w:color="auto"/>
                  </w:divBdr>
                  <w:divsChild>
                    <w:div w:id="1275598457">
                      <w:marLeft w:val="720"/>
                      <w:marRight w:val="720"/>
                      <w:marTop w:val="100"/>
                      <w:marBottom w:val="100"/>
                      <w:divBdr>
                        <w:top w:val="none" w:sz="0" w:space="0" w:color="auto"/>
                        <w:left w:val="none" w:sz="0" w:space="0" w:color="auto"/>
                        <w:bottom w:val="none" w:sz="0" w:space="0" w:color="auto"/>
                        <w:right w:val="none" w:sz="0" w:space="0" w:color="auto"/>
                      </w:divBdr>
                      <w:divsChild>
                        <w:div w:id="1275598429">
                          <w:marLeft w:val="0"/>
                          <w:marRight w:val="0"/>
                          <w:marTop w:val="0"/>
                          <w:marBottom w:val="0"/>
                          <w:divBdr>
                            <w:top w:val="none" w:sz="0" w:space="0" w:color="auto"/>
                            <w:left w:val="none" w:sz="0" w:space="0" w:color="auto"/>
                            <w:bottom w:val="none" w:sz="0" w:space="0" w:color="auto"/>
                            <w:right w:val="none" w:sz="0" w:space="0" w:color="auto"/>
                          </w:divBdr>
                          <w:divsChild>
                            <w:div w:id="12755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598473">
      <w:marLeft w:val="0"/>
      <w:marRight w:val="0"/>
      <w:marTop w:val="0"/>
      <w:marBottom w:val="0"/>
      <w:divBdr>
        <w:top w:val="none" w:sz="0" w:space="0" w:color="auto"/>
        <w:left w:val="none" w:sz="0" w:space="0" w:color="auto"/>
        <w:bottom w:val="none" w:sz="0" w:space="0" w:color="auto"/>
        <w:right w:val="none" w:sz="0" w:space="0" w:color="auto"/>
      </w:divBdr>
    </w:div>
    <w:div w:id="1275598475">
      <w:marLeft w:val="0"/>
      <w:marRight w:val="0"/>
      <w:marTop w:val="0"/>
      <w:marBottom w:val="0"/>
      <w:divBdr>
        <w:top w:val="none" w:sz="0" w:space="0" w:color="auto"/>
        <w:left w:val="none" w:sz="0" w:space="0" w:color="auto"/>
        <w:bottom w:val="none" w:sz="0" w:space="0" w:color="auto"/>
        <w:right w:val="none" w:sz="0" w:space="0" w:color="auto"/>
      </w:divBdr>
    </w:div>
    <w:div w:id="1275598476">
      <w:marLeft w:val="0"/>
      <w:marRight w:val="0"/>
      <w:marTop w:val="0"/>
      <w:marBottom w:val="0"/>
      <w:divBdr>
        <w:top w:val="none" w:sz="0" w:space="0" w:color="auto"/>
        <w:left w:val="none" w:sz="0" w:space="0" w:color="auto"/>
        <w:bottom w:val="none" w:sz="0" w:space="0" w:color="auto"/>
        <w:right w:val="none" w:sz="0" w:space="0" w:color="auto"/>
      </w:divBdr>
    </w:div>
    <w:div w:id="1275598477">
      <w:marLeft w:val="0"/>
      <w:marRight w:val="0"/>
      <w:marTop w:val="0"/>
      <w:marBottom w:val="0"/>
      <w:divBdr>
        <w:top w:val="none" w:sz="0" w:space="0" w:color="auto"/>
        <w:left w:val="none" w:sz="0" w:space="0" w:color="auto"/>
        <w:bottom w:val="none" w:sz="0" w:space="0" w:color="auto"/>
        <w:right w:val="none" w:sz="0" w:space="0" w:color="auto"/>
      </w:divBdr>
    </w:div>
    <w:div w:id="1275598478">
      <w:marLeft w:val="0"/>
      <w:marRight w:val="0"/>
      <w:marTop w:val="0"/>
      <w:marBottom w:val="0"/>
      <w:divBdr>
        <w:top w:val="none" w:sz="0" w:space="0" w:color="auto"/>
        <w:left w:val="none" w:sz="0" w:space="0" w:color="auto"/>
        <w:bottom w:val="none" w:sz="0" w:space="0" w:color="auto"/>
        <w:right w:val="none" w:sz="0" w:space="0" w:color="auto"/>
      </w:divBdr>
      <w:divsChild>
        <w:div w:id="1275598435">
          <w:marLeft w:val="0"/>
          <w:marRight w:val="0"/>
          <w:marTop w:val="0"/>
          <w:marBottom w:val="0"/>
          <w:divBdr>
            <w:top w:val="none" w:sz="0" w:space="0" w:color="auto"/>
            <w:left w:val="none" w:sz="0" w:space="0" w:color="auto"/>
            <w:bottom w:val="none" w:sz="0" w:space="0" w:color="auto"/>
            <w:right w:val="none" w:sz="0" w:space="0" w:color="auto"/>
          </w:divBdr>
          <w:divsChild>
            <w:div w:id="1275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480">
      <w:marLeft w:val="0"/>
      <w:marRight w:val="0"/>
      <w:marTop w:val="0"/>
      <w:marBottom w:val="0"/>
      <w:divBdr>
        <w:top w:val="none" w:sz="0" w:space="0" w:color="auto"/>
        <w:left w:val="none" w:sz="0" w:space="0" w:color="auto"/>
        <w:bottom w:val="none" w:sz="0" w:space="0" w:color="auto"/>
        <w:right w:val="none" w:sz="0" w:space="0" w:color="auto"/>
      </w:divBdr>
    </w:div>
    <w:div w:id="1275598481">
      <w:marLeft w:val="0"/>
      <w:marRight w:val="0"/>
      <w:marTop w:val="0"/>
      <w:marBottom w:val="0"/>
      <w:divBdr>
        <w:top w:val="none" w:sz="0" w:space="0" w:color="auto"/>
        <w:left w:val="none" w:sz="0" w:space="0" w:color="auto"/>
        <w:bottom w:val="none" w:sz="0" w:space="0" w:color="auto"/>
        <w:right w:val="none" w:sz="0" w:space="0" w:color="auto"/>
      </w:divBdr>
    </w:div>
    <w:div w:id="1275598482">
      <w:marLeft w:val="0"/>
      <w:marRight w:val="0"/>
      <w:marTop w:val="0"/>
      <w:marBottom w:val="0"/>
      <w:divBdr>
        <w:top w:val="none" w:sz="0" w:space="0" w:color="auto"/>
        <w:left w:val="none" w:sz="0" w:space="0" w:color="auto"/>
        <w:bottom w:val="none" w:sz="0" w:space="0" w:color="auto"/>
        <w:right w:val="none" w:sz="0" w:space="0" w:color="auto"/>
      </w:divBdr>
    </w:div>
    <w:div w:id="1275598485">
      <w:marLeft w:val="0"/>
      <w:marRight w:val="0"/>
      <w:marTop w:val="0"/>
      <w:marBottom w:val="0"/>
      <w:divBdr>
        <w:top w:val="none" w:sz="0" w:space="0" w:color="auto"/>
        <w:left w:val="none" w:sz="0" w:space="0" w:color="auto"/>
        <w:bottom w:val="none" w:sz="0" w:space="0" w:color="auto"/>
        <w:right w:val="none" w:sz="0" w:space="0" w:color="auto"/>
      </w:divBdr>
    </w:div>
    <w:div w:id="1275598486">
      <w:marLeft w:val="0"/>
      <w:marRight w:val="0"/>
      <w:marTop w:val="0"/>
      <w:marBottom w:val="0"/>
      <w:divBdr>
        <w:top w:val="none" w:sz="0" w:space="0" w:color="auto"/>
        <w:left w:val="none" w:sz="0" w:space="0" w:color="auto"/>
        <w:bottom w:val="none" w:sz="0" w:space="0" w:color="auto"/>
        <w:right w:val="none" w:sz="0" w:space="0" w:color="auto"/>
      </w:divBdr>
    </w:div>
    <w:div w:id="1275598493">
      <w:marLeft w:val="0"/>
      <w:marRight w:val="0"/>
      <w:marTop w:val="0"/>
      <w:marBottom w:val="0"/>
      <w:divBdr>
        <w:top w:val="none" w:sz="0" w:space="0" w:color="auto"/>
        <w:left w:val="none" w:sz="0" w:space="0" w:color="auto"/>
        <w:bottom w:val="none" w:sz="0" w:space="0" w:color="auto"/>
        <w:right w:val="none" w:sz="0" w:space="0" w:color="auto"/>
      </w:divBdr>
      <w:divsChild>
        <w:div w:id="1275598391">
          <w:marLeft w:val="0"/>
          <w:marRight w:val="0"/>
          <w:marTop w:val="0"/>
          <w:marBottom w:val="0"/>
          <w:divBdr>
            <w:top w:val="none" w:sz="0" w:space="0" w:color="auto"/>
            <w:left w:val="none" w:sz="0" w:space="0" w:color="auto"/>
            <w:bottom w:val="none" w:sz="0" w:space="0" w:color="auto"/>
            <w:right w:val="none" w:sz="0" w:space="0" w:color="auto"/>
          </w:divBdr>
        </w:div>
        <w:div w:id="1275598406">
          <w:marLeft w:val="0"/>
          <w:marRight w:val="0"/>
          <w:marTop w:val="0"/>
          <w:marBottom w:val="0"/>
          <w:divBdr>
            <w:top w:val="none" w:sz="0" w:space="0" w:color="auto"/>
            <w:left w:val="none" w:sz="0" w:space="0" w:color="auto"/>
            <w:bottom w:val="none" w:sz="0" w:space="0" w:color="auto"/>
            <w:right w:val="none" w:sz="0" w:space="0" w:color="auto"/>
          </w:divBdr>
        </w:div>
        <w:div w:id="1275598440">
          <w:marLeft w:val="0"/>
          <w:marRight w:val="0"/>
          <w:marTop w:val="0"/>
          <w:marBottom w:val="0"/>
          <w:divBdr>
            <w:top w:val="none" w:sz="0" w:space="0" w:color="auto"/>
            <w:left w:val="none" w:sz="0" w:space="0" w:color="auto"/>
            <w:bottom w:val="none" w:sz="0" w:space="0" w:color="auto"/>
            <w:right w:val="none" w:sz="0" w:space="0" w:color="auto"/>
          </w:divBdr>
        </w:div>
      </w:divsChild>
    </w:div>
    <w:div w:id="1275598494">
      <w:marLeft w:val="0"/>
      <w:marRight w:val="0"/>
      <w:marTop w:val="0"/>
      <w:marBottom w:val="0"/>
      <w:divBdr>
        <w:top w:val="none" w:sz="0" w:space="0" w:color="auto"/>
        <w:left w:val="none" w:sz="0" w:space="0" w:color="auto"/>
        <w:bottom w:val="none" w:sz="0" w:space="0" w:color="auto"/>
        <w:right w:val="none" w:sz="0" w:space="0" w:color="auto"/>
      </w:divBdr>
    </w:div>
    <w:div w:id="1275598496">
      <w:marLeft w:val="0"/>
      <w:marRight w:val="0"/>
      <w:marTop w:val="0"/>
      <w:marBottom w:val="0"/>
      <w:divBdr>
        <w:top w:val="none" w:sz="0" w:space="0" w:color="auto"/>
        <w:left w:val="none" w:sz="0" w:space="0" w:color="auto"/>
        <w:bottom w:val="none" w:sz="0" w:space="0" w:color="auto"/>
        <w:right w:val="none" w:sz="0" w:space="0" w:color="auto"/>
      </w:divBdr>
    </w:div>
    <w:div w:id="1275598499">
      <w:marLeft w:val="0"/>
      <w:marRight w:val="0"/>
      <w:marTop w:val="0"/>
      <w:marBottom w:val="0"/>
      <w:divBdr>
        <w:top w:val="none" w:sz="0" w:space="0" w:color="auto"/>
        <w:left w:val="none" w:sz="0" w:space="0" w:color="auto"/>
        <w:bottom w:val="none" w:sz="0" w:space="0" w:color="auto"/>
        <w:right w:val="none" w:sz="0" w:space="0" w:color="auto"/>
      </w:divBdr>
    </w:div>
    <w:div w:id="1275598500">
      <w:marLeft w:val="0"/>
      <w:marRight w:val="0"/>
      <w:marTop w:val="0"/>
      <w:marBottom w:val="0"/>
      <w:divBdr>
        <w:top w:val="none" w:sz="0" w:space="0" w:color="auto"/>
        <w:left w:val="none" w:sz="0" w:space="0" w:color="auto"/>
        <w:bottom w:val="none" w:sz="0" w:space="0" w:color="auto"/>
        <w:right w:val="none" w:sz="0" w:space="0" w:color="auto"/>
      </w:divBdr>
      <w:divsChild>
        <w:div w:id="1275598413">
          <w:marLeft w:val="0"/>
          <w:marRight w:val="0"/>
          <w:marTop w:val="0"/>
          <w:marBottom w:val="0"/>
          <w:divBdr>
            <w:top w:val="none" w:sz="0" w:space="0" w:color="auto"/>
            <w:left w:val="none" w:sz="0" w:space="0" w:color="auto"/>
            <w:bottom w:val="none" w:sz="0" w:space="0" w:color="auto"/>
            <w:right w:val="none" w:sz="0" w:space="0" w:color="auto"/>
          </w:divBdr>
          <w:divsChild>
            <w:div w:id="12755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8505">
      <w:marLeft w:val="0"/>
      <w:marRight w:val="0"/>
      <w:marTop w:val="0"/>
      <w:marBottom w:val="0"/>
      <w:divBdr>
        <w:top w:val="none" w:sz="0" w:space="0" w:color="auto"/>
        <w:left w:val="none" w:sz="0" w:space="0" w:color="auto"/>
        <w:bottom w:val="none" w:sz="0" w:space="0" w:color="auto"/>
        <w:right w:val="none" w:sz="0" w:space="0" w:color="auto"/>
      </w:divBdr>
    </w:div>
    <w:div w:id="1275598506">
      <w:marLeft w:val="0"/>
      <w:marRight w:val="0"/>
      <w:marTop w:val="0"/>
      <w:marBottom w:val="0"/>
      <w:divBdr>
        <w:top w:val="none" w:sz="0" w:space="0" w:color="auto"/>
        <w:left w:val="none" w:sz="0" w:space="0" w:color="auto"/>
        <w:bottom w:val="none" w:sz="0" w:space="0" w:color="auto"/>
        <w:right w:val="none" w:sz="0" w:space="0" w:color="auto"/>
      </w:divBdr>
    </w:div>
    <w:div w:id="1275598511">
      <w:marLeft w:val="0"/>
      <w:marRight w:val="0"/>
      <w:marTop w:val="0"/>
      <w:marBottom w:val="0"/>
      <w:divBdr>
        <w:top w:val="none" w:sz="0" w:space="0" w:color="auto"/>
        <w:left w:val="none" w:sz="0" w:space="0" w:color="auto"/>
        <w:bottom w:val="none" w:sz="0" w:space="0" w:color="auto"/>
        <w:right w:val="none" w:sz="0" w:space="0" w:color="auto"/>
      </w:divBdr>
    </w:div>
    <w:div w:id="1275598512">
      <w:marLeft w:val="0"/>
      <w:marRight w:val="0"/>
      <w:marTop w:val="0"/>
      <w:marBottom w:val="0"/>
      <w:divBdr>
        <w:top w:val="none" w:sz="0" w:space="0" w:color="auto"/>
        <w:left w:val="none" w:sz="0" w:space="0" w:color="auto"/>
        <w:bottom w:val="none" w:sz="0" w:space="0" w:color="auto"/>
        <w:right w:val="none" w:sz="0" w:space="0" w:color="auto"/>
      </w:divBdr>
    </w:div>
    <w:div w:id="1275598516">
      <w:marLeft w:val="0"/>
      <w:marRight w:val="0"/>
      <w:marTop w:val="0"/>
      <w:marBottom w:val="0"/>
      <w:divBdr>
        <w:top w:val="none" w:sz="0" w:space="0" w:color="auto"/>
        <w:left w:val="none" w:sz="0" w:space="0" w:color="auto"/>
        <w:bottom w:val="none" w:sz="0" w:space="0" w:color="auto"/>
        <w:right w:val="none" w:sz="0" w:space="0" w:color="auto"/>
      </w:divBdr>
    </w:div>
    <w:div w:id="1275598521">
      <w:marLeft w:val="0"/>
      <w:marRight w:val="0"/>
      <w:marTop w:val="0"/>
      <w:marBottom w:val="0"/>
      <w:divBdr>
        <w:top w:val="none" w:sz="0" w:space="0" w:color="auto"/>
        <w:left w:val="none" w:sz="0" w:space="0" w:color="auto"/>
        <w:bottom w:val="none" w:sz="0" w:space="0" w:color="auto"/>
        <w:right w:val="none" w:sz="0" w:space="0" w:color="auto"/>
      </w:divBdr>
    </w:div>
    <w:div w:id="1275598522">
      <w:marLeft w:val="0"/>
      <w:marRight w:val="0"/>
      <w:marTop w:val="0"/>
      <w:marBottom w:val="0"/>
      <w:divBdr>
        <w:top w:val="none" w:sz="0" w:space="0" w:color="auto"/>
        <w:left w:val="none" w:sz="0" w:space="0" w:color="auto"/>
        <w:bottom w:val="none" w:sz="0" w:space="0" w:color="auto"/>
        <w:right w:val="none" w:sz="0" w:space="0" w:color="auto"/>
      </w:divBdr>
    </w:div>
    <w:div w:id="1275598523">
      <w:marLeft w:val="0"/>
      <w:marRight w:val="0"/>
      <w:marTop w:val="0"/>
      <w:marBottom w:val="0"/>
      <w:divBdr>
        <w:top w:val="none" w:sz="0" w:space="0" w:color="auto"/>
        <w:left w:val="none" w:sz="0" w:space="0" w:color="auto"/>
        <w:bottom w:val="none" w:sz="0" w:space="0" w:color="auto"/>
        <w:right w:val="none" w:sz="0" w:space="0" w:color="auto"/>
      </w:divBdr>
      <w:divsChild>
        <w:div w:id="1275598474">
          <w:marLeft w:val="0"/>
          <w:marRight w:val="0"/>
          <w:marTop w:val="0"/>
          <w:marBottom w:val="0"/>
          <w:divBdr>
            <w:top w:val="none" w:sz="0" w:space="0" w:color="auto"/>
            <w:left w:val="none" w:sz="0" w:space="0" w:color="auto"/>
            <w:bottom w:val="none" w:sz="0" w:space="0" w:color="auto"/>
            <w:right w:val="none" w:sz="0" w:space="0" w:color="auto"/>
          </w:divBdr>
        </w:div>
      </w:divsChild>
    </w:div>
    <w:div w:id="1275598524">
      <w:marLeft w:val="0"/>
      <w:marRight w:val="0"/>
      <w:marTop w:val="0"/>
      <w:marBottom w:val="0"/>
      <w:divBdr>
        <w:top w:val="none" w:sz="0" w:space="0" w:color="auto"/>
        <w:left w:val="none" w:sz="0" w:space="0" w:color="auto"/>
        <w:bottom w:val="none" w:sz="0" w:space="0" w:color="auto"/>
        <w:right w:val="none" w:sz="0" w:space="0" w:color="auto"/>
      </w:divBdr>
    </w:div>
    <w:div w:id="1275598525">
      <w:marLeft w:val="0"/>
      <w:marRight w:val="0"/>
      <w:marTop w:val="0"/>
      <w:marBottom w:val="0"/>
      <w:divBdr>
        <w:top w:val="none" w:sz="0" w:space="0" w:color="auto"/>
        <w:left w:val="none" w:sz="0" w:space="0" w:color="auto"/>
        <w:bottom w:val="none" w:sz="0" w:space="0" w:color="auto"/>
        <w:right w:val="none" w:sz="0" w:space="0" w:color="auto"/>
      </w:divBdr>
    </w:div>
    <w:div w:id="1275598527">
      <w:marLeft w:val="0"/>
      <w:marRight w:val="0"/>
      <w:marTop w:val="0"/>
      <w:marBottom w:val="0"/>
      <w:divBdr>
        <w:top w:val="none" w:sz="0" w:space="0" w:color="auto"/>
        <w:left w:val="none" w:sz="0" w:space="0" w:color="auto"/>
        <w:bottom w:val="none" w:sz="0" w:space="0" w:color="auto"/>
        <w:right w:val="none" w:sz="0" w:space="0" w:color="auto"/>
      </w:divBdr>
    </w:div>
    <w:div w:id="1275598530">
      <w:marLeft w:val="0"/>
      <w:marRight w:val="0"/>
      <w:marTop w:val="0"/>
      <w:marBottom w:val="0"/>
      <w:divBdr>
        <w:top w:val="none" w:sz="0" w:space="0" w:color="auto"/>
        <w:left w:val="none" w:sz="0" w:space="0" w:color="auto"/>
        <w:bottom w:val="none" w:sz="0" w:space="0" w:color="auto"/>
        <w:right w:val="none" w:sz="0" w:space="0" w:color="auto"/>
      </w:divBdr>
    </w:div>
    <w:div w:id="1275598531">
      <w:marLeft w:val="0"/>
      <w:marRight w:val="0"/>
      <w:marTop w:val="0"/>
      <w:marBottom w:val="0"/>
      <w:divBdr>
        <w:top w:val="none" w:sz="0" w:space="0" w:color="auto"/>
        <w:left w:val="none" w:sz="0" w:space="0" w:color="auto"/>
        <w:bottom w:val="none" w:sz="0" w:space="0" w:color="auto"/>
        <w:right w:val="none" w:sz="0" w:space="0" w:color="auto"/>
      </w:divBdr>
    </w:div>
    <w:div w:id="1275598532">
      <w:marLeft w:val="0"/>
      <w:marRight w:val="0"/>
      <w:marTop w:val="0"/>
      <w:marBottom w:val="0"/>
      <w:divBdr>
        <w:top w:val="none" w:sz="0" w:space="0" w:color="auto"/>
        <w:left w:val="none" w:sz="0" w:space="0" w:color="auto"/>
        <w:bottom w:val="none" w:sz="0" w:space="0" w:color="auto"/>
        <w:right w:val="none" w:sz="0" w:space="0" w:color="auto"/>
      </w:divBdr>
    </w:div>
    <w:div w:id="1275598533">
      <w:marLeft w:val="0"/>
      <w:marRight w:val="0"/>
      <w:marTop w:val="0"/>
      <w:marBottom w:val="0"/>
      <w:divBdr>
        <w:top w:val="none" w:sz="0" w:space="0" w:color="auto"/>
        <w:left w:val="none" w:sz="0" w:space="0" w:color="auto"/>
        <w:bottom w:val="none" w:sz="0" w:space="0" w:color="auto"/>
        <w:right w:val="none" w:sz="0" w:space="0" w:color="auto"/>
      </w:divBdr>
    </w:div>
    <w:div w:id="1275598535">
      <w:marLeft w:val="0"/>
      <w:marRight w:val="0"/>
      <w:marTop w:val="0"/>
      <w:marBottom w:val="0"/>
      <w:divBdr>
        <w:top w:val="none" w:sz="0" w:space="0" w:color="auto"/>
        <w:left w:val="none" w:sz="0" w:space="0" w:color="auto"/>
        <w:bottom w:val="none" w:sz="0" w:space="0" w:color="auto"/>
        <w:right w:val="none" w:sz="0" w:space="0" w:color="auto"/>
      </w:divBdr>
      <w:divsChild>
        <w:div w:id="1275598384">
          <w:marLeft w:val="0"/>
          <w:marRight w:val="0"/>
          <w:marTop w:val="0"/>
          <w:marBottom w:val="0"/>
          <w:divBdr>
            <w:top w:val="none" w:sz="0" w:space="0" w:color="auto"/>
            <w:left w:val="none" w:sz="0" w:space="0" w:color="auto"/>
            <w:bottom w:val="none" w:sz="0" w:space="0" w:color="auto"/>
            <w:right w:val="none" w:sz="0" w:space="0" w:color="auto"/>
          </w:divBdr>
        </w:div>
      </w:divsChild>
    </w:div>
    <w:div w:id="1275598536">
      <w:marLeft w:val="0"/>
      <w:marRight w:val="0"/>
      <w:marTop w:val="0"/>
      <w:marBottom w:val="0"/>
      <w:divBdr>
        <w:top w:val="none" w:sz="0" w:space="0" w:color="auto"/>
        <w:left w:val="none" w:sz="0" w:space="0" w:color="auto"/>
        <w:bottom w:val="none" w:sz="0" w:space="0" w:color="auto"/>
        <w:right w:val="none" w:sz="0" w:space="0" w:color="auto"/>
      </w:divBdr>
    </w:div>
    <w:div w:id="1275598537">
      <w:marLeft w:val="0"/>
      <w:marRight w:val="0"/>
      <w:marTop w:val="0"/>
      <w:marBottom w:val="0"/>
      <w:divBdr>
        <w:top w:val="none" w:sz="0" w:space="0" w:color="auto"/>
        <w:left w:val="none" w:sz="0" w:space="0" w:color="auto"/>
        <w:bottom w:val="none" w:sz="0" w:space="0" w:color="auto"/>
        <w:right w:val="none" w:sz="0" w:space="0" w:color="auto"/>
      </w:divBdr>
    </w:div>
    <w:div w:id="1275598539">
      <w:marLeft w:val="0"/>
      <w:marRight w:val="0"/>
      <w:marTop w:val="0"/>
      <w:marBottom w:val="0"/>
      <w:divBdr>
        <w:top w:val="none" w:sz="0" w:space="0" w:color="auto"/>
        <w:left w:val="none" w:sz="0" w:space="0" w:color="auto"/>
        <w:bottom w:val="none" w:sz="0" w:space="0" w:color="auto"/>
        <w:right w:val="none" w:sz="0" w:space="0" w:color="auto"/>
      </w:divBdr>
    </w:div>
    <w:div w:id="1275598540">
      <w:marLeft w:val="0"/>
      <w:marRight w:val="0"/>
      <w:marTop w:val="0"/>
      <w:marBottom w:val="0"/>
      <w:divBdr>
        <w:top w:val="none" w:sz="0" w:space="0" w:color="auto"/>
        <w:left w:val="none" w:sz="0" w:space="0" w:color="auto"/>
        <w:bottom w:val="none" w:sz="0" w:space="0" w:color="auto"/>
        <w:right w:val="none" w:sz="0" w:space="0" w:color="auto"/>
      </w:divBdr>
    </w:div>
    <w:div w:id="1275598542">
      <w:marLeft w:val="0"/>
      <w:marRight w:val="0"/>
      <w:marTop w:val="0"/>
      <w:marBottom w:val="0"/>
      <w:divBdr>
        <w:top w:val="none" w:sz="0" w:space="0" w:color="auto"/>
        <w:left w:val="none" w:sz="0" w:space="0" w:color="auto"/>
        <w:bottom w:val="none" w:sz="0" w:space="0" w:color="auto"/>
        <w:right w:val="none" w:sz="0" w:space="0" w:color="auto"/>
      </w:divBdr>
    </w:div>
    <w:div w:id="1275598544">
      <w:marLeft w:val="0"/>
      <w:marRight w:val="0"/>
      <w:marTop w:val="0"/>
      <w:marBottom w:val="0"/>
      <w:divBdr>
        <w:top w:val="none" w:sz="0" w:space="0" w:color="auto"/>
        <w:left w:val="none" w:sz="0" w:space="0" w:color="auto"/>
        <w:bottom w:val="none" w:sz="0" w:space="0" w:color="auto"/>
        <w:right w:val="none" w:sz="0" w:space="0" w:color="auto"/>
      </w:divBdr>
    </w:div>
    <w:div w:id="1275598549">
      <w:marLeft w:val="0"/>
      <w:marRight w:val="0"/>
      <w:marTop w:val="0"/>
      <w:marBottom w:val="0"/>
      <w:divBdr>
        <w:top w:val="none" w:sz="0" w:space="0" w:color="auto"/>
        <w:left w:val="none" w:sz="0" w:space="0" w:color="auto"/>
        <w:bottom w:val="none" w:sz="0" w:space="0" w:color="auto"/>
        <w:right w:val="none" w:sz="0" w:space="0" w:color="auto"/>
      </w:divBdr>
    </w:div>
    <w:div w:id="1275598550">
      <w:marLeft w:val="0"/>
      <w:marRight w:val="0"/>
      <w:marTop w:val="0"/>
      <w:marBottom w:val="0"/>
      <w:divBdr>
        <w:top w:val="none" w:sz="0" w:space="0" w:color="auto"/>
        <w:left w:val="none" w:sz="0" w:space="0" w:color="auto"/>
        <w:bottom w:val="none" w:sz="0" w:space="0" w:color="auto"/>
        <w:right w:val="none" w:sz="0" w:space="0" w:color="auto"/>
      </w:divBdr>
    </w:div>
    <w:div w:id="1275598551">
      <w:marLeft w:val="0"/>
      <w:marRight w:val="0"/>
      <w:marTop w:val="0"/>
      <w:marBottom w:val="0"/>
      <w:divBdr>
        <w:top w:val="none" w:sz="0" w:space="0" w:color="auto"/>
        <w:left w:val="none" w:sz="0" w:space="0" w:color="auto"/>
        <w:bottom w:val="none" w:sz="0" w:space="0" w:color="auto"/>
        <w:right w:val="none" w:sz="0" w:space="0" w:color="auto"/>
      </w:divBdr>
    </w:div>
    <w:div w:id="1275598552">
      <w:marLeft w:val="0"/>
      <w:marRight w:val="0"/>
      <w:marTop w:val="0"/>
      <w:marBottom w:val="0"/>
      <w:divBdr>
        <w:top w:val="none" w:sz="0" w:space="0" w:color="auto"/>
        <w:left w:val="none" w:sz="0" w:space="0" w:color="auto"/>
        <w:bottom w:val="none" w:sz="0" w:space="0" w:color="auto"/>
        <w:right w:val="none" w:sz="0" w:space="0" w:color="auto"/>
      </w:divBdr>
    </w:div>
    <w:div w:id="1275598553">
      <w:marLeft w:val="0"/>
      <w:marRight w:val="0"/>
      <w:marTop w:val="0"/>
      <w:marBottom w:val="0"/>
      <w:divBdr>
        <w:top w:val="none" w:sz="0" w:space="0" w:color="auto"/>
        <w:left w:val="none" w:sz="0" w:space="0" w:color="auto"/>
        <w:bottom w:val="none" w:sz="0" w:space="0" w:color="auto"/>
        <w:right w:val="none" w:sz="0" w:space="0" w:color="auto"/>
      </w:divBdr>
    </w:div>
    <w:div w:id="1275598554">
      <w:marLeft w:val="0"/>
      <w:marRight w:val="0"/>
      <w:marTop w:val="0"/>
      <w:marBottom w:val="0"/>
      <w:divBdr>
        <w:top w:val="none" w:sz="0" w:space="0" w:color="auto"/>
        <w:left w:val="none" w:sz="0" w:space="0" w:color="auto"/>
        <w:bottom w:val="none" w:sz="0" w:space="0" w:color="auto"/>
        <w:right w:val="none" w:sz="0" w:space="0" w:color="auto"/>
      </w:divBdr>
    </w:div>
    <w:div w:id="1275598555">
      <w:marLeft w:val="0"/>
      <w:marRight w:val="0"/>
      <w:marTop w:val="0"/>
      <w:marBottom w:val="0"/>
      <w:divBdr>
        <w:top w:val="none" w:sz="0" w:space="0" w:color="auto"/>
        <w:left w:val="none" w:sz="0" w:space="0" w:color="auto"/>
        <w:bottom w:val="none" w:sz="0" w:space="0" w:color="auto"/>
        <w:right w:val="none" w:sz="0" w:space="0" w:color="auto"/>
      </w:divBdr>
    </w:div>
    <w:div w:id="1275598556">
      <w:marLeft w:val="0"/>
      <w:marRight w:val="0"/>
      <w:marTop w:val="0"/>
      <w:marBottom w:val="0"/>
      <w:divBdr>
        <w:top w:val="none" w:sz="0" w:space="0" w:color="auto"/>
        <w:left w:val="none" w:sz="0" w:space="0" w:color="auto"/>
        <w:bottom w:val="none" w:sz="0" w:space="0" w:color="auto"/>
        <w:right w:val="none" w:sz="0" w:space="0" w:color="auto"/>
      </w:divBdr>
    </w:div>
    <w:div w:id="1275598557">
      <w:marLeft w:val="0"/>
      <w:marRight w:val="0"/>
      <w:marTop w:val="0"/>
      <w:marBottom w:val="0"/>
      <w:divBdr>
        <w:top w:val="none" w:sz="0" w:space="0" w:color="auto"/>
        <w:left w:val="none" w:sz="0" w:space="0" w:color="auto"/>
        <w:bottom w:val="none" w:sz="0" w:space="0" w:color="auto"/>
        <w:right w:val="none" w:sz="0" w:space="0" w:color="auto"/>
      </w:divBdr>
    </w:div>
    <w:div w:id="1275598558">
      <w:marLeft w:val="0"/>
      <w:marRight w:val="0"/>
      <w:marTop w:val="0"/>
      <w:marBottom w:val="0"/>
      <w:divBdr>
        <w:top w:val="none" w:sz="0" w:space="0" w:color="auto"/>
        <w:left w:val="none" w:sz="0" w:space="0" w:color="auto"/>
        <w:bottom w:val="none" w:sz="0" w:space="0" w:color="auto"/>
        <w:right w:val="none" w:sz="0" w:space="0" w:color="auto"/>
      </w:divBdr>
    </w:div>
    <w:div w:id="1275598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1809</Words>
  <Characters>10317</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ptaylor</cp:lastModifiedBy>
  <cp:revision>2</cp:revision>
  <cp:lastPrinted>2013-10-16T13:00:00Z</cp:lastPrinted>
  <dcterms:created xsi:type="dcterms:W3CDTF">2013-10-17T13:25:00Z</dcterms:created>
  <dcterms:modified xsi:type="dcterms:W3CDTF">2013-10-17T13:25:00Z</dcterms:modified>
</cp:coreProperties>
</file>