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Pr="00FB640A" w:rsidRDefault="00E34EA9">
      <w:pPr>
        <w:tabs>
          <w:tab w:val="center" w:pos="5400"/>
        </w:tabs>
        <w:rPr>
          <w:b/>
          <w:sz w:val="28"/>
          <w:szCs w:val="28"/>
        </w:rPr>
      </w:pPr>
      <w:r>
        <w:rPr>
          <w:b/>
          <w:sz w:val="36"/>
          <w:szCs w:val="36"/>
        </w:rPr>
        <w:t>Revised 3/14/13</w:t>
      </w:r>
      <w:r w:rsidR="00DC01BF">
        <w:rPr>
          <w:b/>
          <w:sz w:val="36"/>
          <w:szCs w:val="36"/>
        </w:rPr>
        <w:tab/>
      </w:r>
      <w:r w:rsidR="00DC01BF" w:rsidRPr="00FB640A">
        <w:rPr>
          <w:b/>
          <w:sz w:val="36"/>
          <w:szCs w:val="36"/>
        </w:rPr>
        <w:t>Board of County Commissioners</w:t>
      </w:r>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Pr="00FB640A" w:rsidRDefault="004873EA">
      <w:pPr>
        <w:jc w:val="center"/>
        <w:rPr>
          <w:b/>
        </w:rPr>
      </w:pPr>
      <w:r>
        <w:rPr>
          <w:b/>
        </w:rPr>
        <w:t>Monday</w:t>
      </w:r>
      <w:r w:rsidR="00DC01BF" w:rsidRPr="00FB640A">
        <w:rPr>
          <w:b/>
        </w:rPr>
        <w:t xml:space="preserve">, </w:t>
      </w:r>
      <w:r w:rsidR="00DD4A6C">
        <w:rPr>
          <w:b/>
        </w:rPr>
        <w:t>March 18</w:t>
      </w:r>
      <w:r w:rsidR="00C201B1">
        <w:rPr>
          <w:b/>
        </w:rPr>
        <w:t>, 2013</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DC01BF" w:rsidRDefault="00DC01BF">
      <w:pPr>
        <w:ind w:left="360" w:right="360"/>
        <w:jc w:val="both"/>
      </w:pPr>
    </w:p>
    <w:p w:rsidR="009B0911" w:rsidRPr="00FB640A" w:rsidRDefault="009B0911" w:rsidP="00EB78CF">
      <w:pPr>
        <w:ind w:right="360"/>
        <w:jc w:val="both"/>
      </w:pPr>
    </w:p>
    <w:p w:rsidR="00862918" w:rsidRDefault="00862918">
      <w:pPr>
        <w:ind w:left="360" w:right="360"/>
        <w:jc w:val="both"/>
        <w:rPr>
          <w:b/>
          <w:u w:val="single"/>
        </w:rPr>
      </w:pPr>
    </w:p>
    <w:p w:rsidR="00DC01BF" w:rsidRPr="00FB640A" w:rsidRDefault="00DC01BF">
      <w:pPr>
        <w:ind w:left="360" w:right="360"/>
        <w:jc w:val="both"/>
        <w:rPr>
          <w:color w:val="000000"/>
        </w:rPr>
      </w:pPr>
      <w:r w:rsidRPr="00FB640A">
        <w:rPr>
          <w:b/>
          <w:u w:val="single"/>
        </w:rPr>
        <w:t>Pledge of Allegiance</w:t>
      </w:r>
    </w:p>
    <w:p w:rsidR="00DC01BF" w:rsidRDefault="00DC01BF" w:rsidP="00D764D2">
      <w:pPr>
        <w:ind w:right="360"/>
        <w:jc w:val="both"/>
        <w:rPr>
          <w:b/>
          <w:u w:val="single"/>
        </w:rPr>
      </w:pPr>
    </w:p>
    <w:p w:rsidR="009B0911" w:rsidRPr="00FB640A" w:rsidRDefault="009B0911" w:rsidP="00D764D2">
      <w:pPr>
        <w:ind w:right="360"/>
        <w:jc w:val="both"/>
        <w:rPr>
          <w:b/>
          <w:u w:val="single"/>
        </w:rPr>
      </w:pPr>
    </w:p>
    <w:p w:rsidR="00862918" w:rsidRDefault="00862918">
      <w:pPr>
        <w:ind w:left="360"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5B3096" w:rsidRPr="00FB640A" w:rsidRDefault="005B3096" w:rsidP="00533EF6">
      <w:pPr>
        <w:ind w:right="360"/>
        <w:jc w:val="both"/>
        <w:rPr>
          <w:bCs/>
        </w:rPr>
      </w:pPr>
    </w:p>
    <w:p w:rsidR="00DC01BF" w:rsidRPr="00FB640A" w:rsidRDefault="00DC01BF">
      <w:pPr>
        <w:ind w:left="360" w:right="360"/>
        <w:jc w:val="both"/>
        <w:rPr>
          <w:color w:val="333333"/>
        </w:rPr>
      </w:pPr>
    </w:p>
    <w:p w:rsidR="00862918" w:rsidRDefault="00862918">
      <w:pPr>
        <w:ind w:left="360" w:right="360"/>
        <w:jc w:val="both"/>
        <w:rPr>
          <w:b/>
          <w:u w:val="single"/>
        </w:rPr>
      </w:pPr>
    </w:p>
    <w:p w:rsidR="00DC01BF" w:rsidRPr="00FB640A" w:rsidRDefault="00DC01BF">
      <w:pPr>
        <w:ind w:left="360" w:right="360"/>
        <w:jc w:val="both"/>
        <w:rPr>
          <w:b/>
          <w:u w:val="single"/>
        </w:rPr>
      </w:pPr>
      <w:r w:rsidRPr="00FB640A">
        <w:rPr>
          <w:b/>
          <w:u w:val="single"/>
        </w:rPr>
        <w:t>Public Hearing</w:t>
      </w:r>
    </w:p>
    <w:p w:rsidR="00DC01BF" w:rsidRPr="00FB640A" w:rsidRDefault="00DC01BF">
      <w:pPr>
        <w:ind w:left="360" w:right="360"/>
        <w:jc w:val="both"/>
        <w:rPr>
          <w:i/>
          <w:color w:val="333333"/>
          <w:sz w:val="20"/>
          <w:szCs w:val="20"/>
        </w:rPr>
      </w:pPr>
      <w:r w:rsidRPr="00FB640A">
        <w:rPr>
          <w:i/>
          <w:color w:val="333333"/>
          <w:sz w:val="20"/>
          <w:szCs w:val="20"/>
        </w:rPr>
        <w:t>(Public Hearings are held as required to receive public comments on matters of special importance or as prescribed by law.  Public Hearings shall be heard at 5:00pm, or soon thereafter.  Individual speakers are encouraged to adhere to a three (3) minute time limit.  The Chairman has the discretion to either extend or reduce time limits, based on the number of speakers).</w:t>
      </w:r>
    </w:p>
    <w:p w:rsidR="00FA36E1" w:rsidRDefault="00FA36E1" w:rsidP="00C24107">
      <w:pPr>
        <w:tabs>
          <w:tab w:val="left" w:pos="-1980"/>
          <w:tab w:val="left" w:pos="360"/>
          <w:tab w:val="left" w:pos="1080"/>
          <w:tab w:val="left" w:pos="1440"/>
        </w:tabs>
        <w:ind w:left="1080" w:right="360" w:hanging="1080"/>
        <w:jc w:val="both"/>
        <w:rPr>
          <w:sz w:val="20"/>
          <w:szCs w:val="20"/>
        </w:rPr>
      </w:pPr>
    </w:p>
    <w:p w:rsidR="00514D57" w:rsidRDefault="00514D57" w:rsidP="00C24107">
      <w:pPr>
        <w:tabs>
          <w:tab w:val="left" w:pos="-1980"/>
          <w:tab w:val="left" w:pos="360"/>
          <w:tab w:val="left" w:pos="1080"/>
          <w:tab w:val="left" w:pos="1440"/>
        </w:tabs>
        <w:ind w:left="1080" w:right="360" w:hanging="1080"/>
        <w:jc w:val="both"/>
        <w:rPr>
          <w:sz w:val="20"/>
          <w:szCs w:val="20"/>
        </w:rPr>
      </w:pPr>
    </w:p>
    <w:p w:rsidR="00862918" w:rsidRDefault="00862918">
      <w:pPr>
        <w:pStyle w:val="Heading5"/>
      </w:pPr>
    </w:p>
    <w:p w:rsidR="00DC01BF" w:rsidRPr="00FB640A" w:rsidRDefault="00DC01BF">
      <w:pPr>
        <w:pStyle w:val="Heading5"/>
      </w:pPr>
      <w:r w:rsidRPr="00FB640A">
        <w:t>Awards and Presentations</w:t>
      </w:r>
    </w:p>
    <w:p w:rsidR="00DC01BF" w:rsidRDefault="00DC01BF" w:rsidP="00FB4E0E">
      <w:pPr>
        <w:tabs>
          <w:tab w:val="left" w:pos="360"/>
          <w:tab w:val="left" w:pos="1080"/>
        </w:tabs>
        <w:autoSpaceDE w:val="0"/>
        <w:autoSpaceDN w:val="0"/>
        <w:adjustRightInd w:val="0"/>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65464A" w:rsidRDefault="0065464A" w:rsidP="00FB4E0E">
      <w:pPr>
        <w:tabs>
          <w:tab w:val="left" w:pos="360"/>
          <w:tab w:val="left" w:pos="1080"/>
        </w:tabs>
        <w:autoSpaceDE w:val="0"/>
        <w:autoSpaceDN w:val="0"/>
        <w:adjustRightInd w:val="0"/>
      </w:pPr>
    </w:p>
    <w:p w:rsidR="0065464A" w:rsidRDefault="0065464A" w:rsidP="00FB4E0E">
      <w:pPr>
        <w:tabs>
          <w:tab w:val="left" w:pos="360"/>
          <w:tab w:val="left" w:pos="1080"/>
        </w:tabs>
        <w:autoSpaceDE w:val="0"/>
        <w:autoSpaceDN w:val="0"/>
        <w:adjustRightInd w:val="0"/>
      </w:pPr>
      <w:r>
        <w:tab/>
      </w:r>
      <w:r>
        <w:tab/>
      </w:r>
      <w:r w:rsidR="00CA5C26">
        <w:t xml:space="preserve">Recognition of 4-H </w:t>
      </w:r>
      <w:proofErr w:type="spellStart"/>
      <w:r w:rsidR="00CA5C26">
        <w:t>Kapra</w:t>
      </w:r>
      <w:proofErr w:type="spellEnd"/>
      <w:r w:rsidR="00CA5C26">
        <w:t xml:space="preserve"> Kids – Sherri Kraeft, 4-H Director</w:t>
      </w:r>
    </w:p>
    <w:p w:rsidR="009247A5" w:rsidRDefault="009247A5" w:rsidP="00FB4E0E">
      <w:pPr>
        <w:tabs>
          <w:tab w:val="left" w:pos="360"/>
          <w:tab w:val="left" w:pos="1080"/>
        </w:tabs>
        <w:autoSpaceDE w:val="0"/>
        <w:autoSpaceDN w:val="0"/>
        <w:adjustRightInd w:val="0"/>
      </w:pPr>
      <w:r>
        <w:tab/>
      </w:r>
      <w:r>
        <w:tab/>
      </w:r>
    </w:p>
    <w:p w:rsidR="009247A5" w:rsidRPr="009247A5" w:rsidRDefault="009247A5" w:rsidP="00FB4E0E">
      <w:pPr>
        <w:tabs>
          <w:tab w:val="left" w:pos="360"/>
          <w:tab w:val="left" w:pos="1080"/>
        </w:tabs>
        <w:autoSpaceDE w:val="0"/>
        <w:autoSpaceDN w:val="0"/>
        <w:adjustRightInd w:val="0"/>
        <w:rPr>
          <w:i/>
          <w:sz w:val="20"/>
          <w:szCs w:val="20"/>
        </w:rPr>
      </w:pPr>
      <w:r>
        <w:tab/>
      </w:r>
      <w:r>
        <w:tab/>
      </w:r>
      <w:r w:rsidRPr="009247A5">
        <w:t>RESTORE Act Advisory Committee Report by Mark Mitchell, Chairman</w:t>
      </w:r>
    </w:p>
    <w:p w:rsidR="006923B8" w:rsidRDefault="006923B8" w:rsidP="00FE2A97">
      <w:pPr>
        <w:tabs>
          <w:tab w:val="left" w:pos="1080"/>
        </w:tabs>
        <w:ind w:right="720"/>
      </w:pPr>
    </w:p>
    <w:p w:rsidR="004873EA" w:rsidRDefault="004873EA" w:rsidP="005744D8">
      <w:pPr>
        <w:ind w:right="720" w:firstLine="360"/>
      </w:pPr>
    </w:p>
    <w:p w:rsidR="00862918" w:rsidRDefault="00862918" w:rsidP="005744D8">
      <w:pPr>
        <w:ind w:right="720" w:firstLine="360"/>
        <w:rPr>
          <w:b/>
          <w:u w:val="single"/>
        </w:rPr>
      </w:pPr>
    </w:p>
    <w:p w:rsidR="00DC01BF" w:rsidRPr="00FB640A" w:rsidRDefault="00DC01BF" w:rsidP="005744D8">
      <w:pPr>
        <w:ind w:right="720" w:firstLine="360"/>
        <w:rPr>
          <w:b/>
          <w:u w:val="single"/>
        </w:rPr>
      </w:pPr>
      <w:r w:rsidRPr="00FB640A">
        <w:rPr>
          <w:b/>
          <w:u w:val="single"/>
        </w:rPr>
        <w:t xml:space="preserve">Citizens to be </w:t>
      </w:r>
      <w:proofErr w:type="gramStart"/>
      <w:r w:rsidRPr="00FB640A">
        <w:rPr>
          <w:b/>
          <w:u w:val="single"/>
        </w:rPr>
        <w:t>Heard</w:t>
      </w:r>
      <w:proofErr w:type="gramEnd"/>
      <w:r w:rsidRPr="00FB640A">
        <w:rPr>
          <w:b/>
          <w:u w:val="single"/>
        </w:rPr>
        <w:t xml:space="preserve"> </w:t>
      </w:r>
    </w:p>
    <w:p w:rsidR="00DC01BF" w:rsidRPr="00123DF0" w:rsidRDefault="00DC01BF" w:rsidP="00123DF0">
      <w:pPr>
        <w:tabs>
          <w:tab w:val="left" w:pos="360"/>
        </w:tabs>
        <w:ind w:left="360" w:right="720"/>
        <w:rPr>
          <w:i/>
          <w:color w:val="333333"/>
          <w:sz w:val="20"/>
          <w:szCs w:val="20"/>
        </w:rPr>
      </w:pPr>
      <w:r w:rsidRPr="00FB640A">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tab/>
      </w:r>
    </w:p>
    <w:p w:rsidR="00DC01BF" w:rsidRDefault="00DC01BF">
      <w:pPr>
        <w:tabs>
          <w:tab w:val="left" w:pos="360"/>
          <w:tab w:val="left" w:pos="1080"/>
        </w:tabs>
        <w:autoSpaceDE w:val="0"/>
        <w:autoSpaceDN w:val="0"/>
        <w:adjustRightInd w:val="0"/>
      </w:pPr>
      <w:r>
        <w:tab/>
      </w:r>
    </w:p>
    <w:p w:rsidR="00862918" w:rsidRDefault="00862918" w:rsidP="007D436B">
      <w:pPr>
        <w:tabs>
          <w:tab w:val="left" w:pos="360"/>
          <w:tab w:val="left" w:pos="1080"/>
        </w:tabs>
        <w:autoSpaceDE w:val="0"/>
        <w:autoSpaceDN w:val="0"/>
        <w:adjustRightInd w:val="0"/>
        <w:ind w:left="360"/>
        <w:rPr>
          <w:bCs/>
          <w:iCs/>
          <w:sz w:val="20"/>
          <w:szCs w:val="20"/>
        </w:rPr>
      </w:pPr>
    </w:p>
    <w:p w:rsidR="006923B8" w:rsidRPr="007D436B" w:rsidRDefault="0002652B" w:rsidP="007D436B">
      <w:pPr>
        <w:tabs>
          <w:tab w:val="left" w:pos="360"/>
          <w:tab w:val="left" w:pos="1080"/>
        </w:tabs>
        <w:autoSpaceDE w:val="0"/>
        <w:autoSpaceDN w:val="0"/>
        <w:adjustRightInd w:val="0"/>
        <w:ind w:left="360"/>
        <w:rPr>
          <w:bCs/>
          <w:iCs/>
          <w:sz w:val="20"/>
          <w:szCs w:val="20"/>
        </w:rPr>
      </w:pPr>
      <w:r w:rsidRPr="00FB640A">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C9040D" w:rsidRDefault="00C9040D">
      <w:pPr>
        <w:tabs>
          <w:tab w:val="left" w:pos="360"/>
          <w:tab w:val="left" w:pos="1080"/>
        </w:tabs>
        <w:autoSpaceDE w:val="0"/>
        <w:autoSpaceDN w:val="0"/>
        <w:adjustRightInd w:val="0"/>
        <w:rPr>
          <w:b/>
          <w:u w:val="single"/>
        </w:rPr>
      </w:pPr>
    </w:p>
    <w:p w:rsidR="00514D57" w:rsidRDefault="00514D57">
      <w:pPr>
        <w:tabs>
          <w:tab w:val="left" w:pos="360"/>
          <w:tab w:val="left" w:pos="1080"/>
        </w:tabs>
        <w:autoSpaceDE w:val="0"/>
        <w:autoSpaceDN w:val="0"/>
        <w:adjustRightInd w:val="0"/>
        <w:rPr>
          <w:b/>
        </w:rPr>
      </w:pPr>
    </w:p>
    <w:p w:rsidR="005A131C" w:rsidRDefault="005A131C">
      <w:pPr>
        <w:tabs>
          <w:tab w:val="left" w:pos="360"/>
          <w:tab w:val="left" w:pos="1080"/>
        </w:tabs>
        <w:autoSpaceDE w:val="0"/>
        <w:autoSpaceDN w:val="0"/>
        <w:adjustRightInd w:val="0"/>
        <w:rPr>
          <w:b/>
        </w:rPr>
      </w:pPr>
    </w:p>
    <w:p w:rsidR="005A131C" w:rsidRDefault="00514D57">
      <w:pPr>
        <w:tabs>
          <w:tab w:val="left" w:pos="360"/>
          <w:tab w:val="left" w:pos="1080"/>
        </w:tabs>
        <w:autoSpaceDE w:val="0"/>
        <w:autoSpaceDN w:val="0"/>
        <w:adjustRightInd w:val="0"/>
        <w:rPr>
          <w:b/>
        </w:rPr>
      </w:pPr>
      <w:r>
        <w:rPr>
          <w:b/>
        </w:rPr>
        <w:lastRenderedPageBreak/>
        <w:tab/>
      </w:r>
    </w:p>
    <w:p w:rsidR="00DC01BF" w:rsidRPr="0072393C" w:rsidRDefault="005A131C">
      <w:pPr>
        <w:tabs>
          <w:tab w:val="left" w:pos="360"/>
          <w:tab w:val="left" w:pos="1080"/>
        </w:tabs>
        <w:autoSpaceDE w:val="0"/>
        <w:autoSpaceDN w:val="0"/>
        <w:adjustRightInd w:val="0"/>
      </w:pPr>
      <w:r>
        <w:rPr>
          <w:b/>
        </w:rPr>
        <w:tab/>
      </w:r>
      <w:r w:rsidR="00DC01BF" w:rsidRPr="00FB640A">
        <w:rPr>
          <w:b/>
          <w:u w:val="single"/>
        </w:rPr>
        <w:t>Consent</w:t>
      </w:r>
    </w:p>
    <w:p w:rsidR="00DC01BF" w:rsidRDefault="00DC01BF" w:rsidP="007E0C96">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9247A5" w:rsidRDefault="00C9040D" w:rsidP="009247A5">
      <w:pPr>
        <w:tabs>
          <w:tab w:val="left" w:pos="360"/>
          <w:tab w:val="left" w:pos="1080"/>
        </w:tabs>
        <w:ind w:left="1080" w:hanging="720"/>
        <w:jc w:val="both"/>
      </w:pPr>
      <w:r>
        <w:tab/>
      </w:r>
    </w:p>
    <w:p w:rsidR="00BA7AE5" w:rsidRPr="003F75D7" w:rsidRDefault="00581228" w:rsidP="00BA7AE5">
      <w:pPr>
        <w:tabs>
          <w:tab w:val="left" w:pos="360"/>
          <w:tab w:val="left" w:pos="1080"/>
        </w:tabs>
        <w:ind w:left="1080" w:hanging="720"/>
        <w:jc w:val="both"/>
        <w:rPr>
          <w:bCs/>
        </w:rPr>
      </w:pPr>
      <w:r>
        <w:t>1.</w:t>
      </w:r>
      <w:r w:rsidR="00EB78CF">
        <w:tab/>
      </w:r>
      <w:r w:rsidR="00BA7AE5" w:rsidRPr="003F75D7">
        <w:t xml:space="preserve">Approval of Minutes from the </w:t>
      </w:r>
      <w:r w:rsidR="00272148">
        <w:t>March 4, 2013</w:t>
      </w:r>
      <w:r w:rsidR="00BA7AE5" w:rsidRPr="003F75D7">
        <w:t xml:space="preserve"> </w:t>
      </w:r>
      <w:r w:rsidR="00BA7AE5" w:rsidRPr="003F75D7">
        <w:rPr>
          <w:bCs/>
        </w:rPr>
        <w:t>Regular Board Meeting</w:t>
      </w:r>
      <w:r w:rsidR="00BA7AE5">
        <w:rPr>
          <w:bCs/>
        </w:rPr>
        <w:t xml:space="preserve"> </w:t>
      </w:r>
    </w:p>
    <w:p w:rsidR="00BA7AE5" w:rsidRDefault="00BA7AE5" w:rsidP="00BA7AE5">
      <w:pPr>
        <w:tabs>
          <w:tab w:val="left" w:pos="360"/>
          <w:tab w:val="left" w:pos="1080"/>
        </w:tabs>
        <w:jc w:val="both"/>
        <w:rPr>
          <w:sz w:val="20"/>
          <w:szCs w:val="20"/>
        </w:rPr>
      </w:pPr>
      <w:r>
        <w:rPr>
          <w:sz w:val="20"/>
          <w:szCs w:val="20"/>
        </w:rPr>
        <w:tab/>
      </w:r>
      <w:r>
        <w:rPr>
          <w:sz w:val="20"/>
          <w:szCs w:val="20"/>
        </w:rPr>
        <w:tab/>
      </w:r>
      <w:r w:rsidRPr="003F75D7">
        <w:rPr>
          <w:sz w:val="20"/>
          <w:szCs w:val="20"/>
        </w:rPr>
        <w:t>(Brent X. Thurmond, Clerk of Court)</w:t>
      </w:r>
    </w:p>
    <w:p w:rsidR="0065464A" w:rsidRDefault="0065464A" w:rsidP="00BA7AE5">
      <w:pPr>
        <w:tabs>
          <w:tab w:val="left" w:pos="360"/>
          <w:tab w:val="left" w:pos="1080"/>
        </w:tabs>
        <w:jc w:val="both"/>
        <w:rPr>
          <w:sz w:val="20"/>
          <w:szCs w:val="20"/>
        </w:rPr>
      </w:pPr>
    </w:p>
    <w:p w:rsidR="0065464A" w:rsidRPr="003F75D7" w:rsidRDefault="00581228" w:rsidP="0065464A">
      <w:pPr>
        <w:tabs>
          <w:tab w:val="left" w:pos="360"/>
          <w:tab w:val="left" w:pos="1080"/>
        </w:tabs>
        <w:ind w:left="1080" w:hanging="720"/>
        <w:jc w:val="both"/>
        <w:rPr>
          <w:bCs/>
        </w:rPr>
      </w:pPr>
      <w:r>
        <w:t>2.</w:t>
      </w:r>
      <w:r w:rsidR="0065464A">
        <w:tab/>
      </w:r>
      <w:r w:rsidR="0065464A" w:rsidRPr="003F75D7">
        <w:t xml:space="preserve">Approval of Minutes from the </w:t>
      </w:r>
      <w:r w:rsidR="0065464A">
        <w:t>March 4, 2013</w:t>
      </w:r>
      <w:r w:rsidR="0065464A" w:rsidRPr="003F75D7">
        <w:t xml:space="preserve"> </w:t>
      </w:r>
      <w:r w:rsidR="0065464A">
        <w:t xml:space="preserve">Workshop to Consider Amendments to Section 6-18 of the </w:t>
      </w:r>
      <w:r w:rsidR="0065464A" w:rsidRPr="00B3646C">
        <w:rPr>
          <w:i/>
        </w:rPr>
        <w:t>Land Development Code</w:t>
      </w:r>
      <w:r w:rsidR="0065464A">
        <w:t xml:space="preserve"> Pertaining to Signs</w:t>
      </w:r>
    </w:p>
    <w:p w:rsidR="0065464A" w:rsidRDefault="0065464A" w:rsidP="0065464A">
      <w:pPr>
        <w:tabs>
          <w:tab w:val="left" w:pos="360"/>
          <w:tab w:val="left" w:pos="1080"/>
        </w:tabs>
        <w:jc w:val="both"/>
        <w:rPr>
          <w:sz w:val="20"/>
          <w:szCs w:val="20"/>
        </w:rPr>
      </w:pPr>
      <w:r>
        <w:rPr>
          <w:sz w:val="20"/>
          <w:szCs w:val="20"/>
        </w:rPr>
        <w:tab/>
      </w:r>
      <w:r>
        <w:rPr>
          <w:sz w:val="20"/>
          <w:szCs w:val="20"/>
        </w:rPr>
        <w:tab/>
      </w:r>
      <w:r w:rsidRPr="003F75D7">
        <w:rPr>
          <w:sz w:val="20"/>
          <w:szCs w:val="20"/>
        </w:rPr>
        <w:t>(Brent X. Thurmond, Clerk of Court)</w:t>
      </w:r>
    </w:p>
    <w:p w:rsidR="0065464A" w:rsidRPr="004D645E" w:rsidRDefault="0065464A" w:rsidP="00BA7AE5">
      <w:pPr>
        <w:tabs>
          <w:tab w:val="left" w:pos="360"/>
          <w:tab w:val="left" w:pos="1080"/>
        </w:tabs>
        <w:jc w:val="both"/>
        <w:rPr>
          <w:sz w:val="20"/>
          <w:szCs w:val="20"/>
        </w:rPr>
      </w:pPr>
    </w:p>
    <w:p w:rsidR="0065464A" w:rsidRPr="003F75D7" w:rsidRDefault="00581228" w:rsidP="0065464A">
      <w:pPr>
        <w:tabs>
          <w:tab w:val="left" w:pos="360"/>
          <w:tab w:val="left" w:pos="1080"/>
        </w:tabs>
        <w:ind w:left="1080" w:hanging="720"/>
        <w:jc w:val="both"/>
        <w:rPr>
          <w:bCs/>
        </w:rPr>
      </w:pPr>
      <w:r>
        <w:t>3.</w:t>
      </w:r>
      <w:r w:rsidR="0065464A">
        <w:tab/>
      </w:r>
      <w:r w:rsidR="0065464A" w:rsidRPr="003F75D7">
        <w:t xml:space="preserve">Approval of Minutes from the </w:t>
      </w:r>
      <w:r w:rsidR="0065464A">
        <w:t>March 7, 2013</w:t>
      </w:r>
      <w:r w:rsidR="0065464A" w:rsidRPr="003F75D7">
        <w:t xml:space="preserve"> </w:t>
      </w:r>
      <w:r w:rsidR="0065464A">
        <w:rPr>
          <w:bCs/>
        </w:rPr>
        <w:t xml:space="preserve">First FY </w:t>
      </w:r>
      <w:r w:rsidR="00587265">
        <w:rPr>
          <w:bCs/>
        </w:rPr>
        <w:t>2013/20</w:t>
      </w:r>
      <w:r w:rsidR="0065464A">
        <w:rPr>
          <w:bCs/>
        </w:rPr>
        <w:t xml:space="preserve">14 Budget Development Workshop </w:t>
      </w:r>
    </w:p>
    <w:p w:rsidR="0065464A" w:rsidRDefault="0065464A" w:rsidP="0065464A">
      <w:pPr>
        <w:tabs>
          <w:tab w:val="left" w:pos="360"/>
          <w:tab w:val="left" w:pos="1080"/>
        </w:tabs>
        <w:jc w:val="both"/>
        <w:rPr>
          <w:sz w:val="20"/>
          <w:szCs w:val="20"/>
        </w:rPr>
      </w:pPr>
      <w:r>
        <w:rPr>
          <w:sz w:val="20"/>
          <w:szCs w:val="20"/>
        </w:rPr>
        <w:tab/>
      </w:r>
      <w:r>
        <w:rPr>
          <w:sz w:val="20"/>
          <w:szCs w:val="20"/>
        </w:rPr>
        <w:tab/>
      </w:r>
      <w:r w:rsidRPr="003F75D7">
        <w:rPr>
          <w:sz w:val="20"/>
          <w:szCs w:val="20"/>
        </w:rPr>
        <w:t>(Brent X. Thurmond, Clerk of Court)</w:t>
      </w:r>
    </w:p>
    <w:p w:rsidR="00BA7AE5" w:rsidRDefault="00BA7AE5" w:rsidP="00BA7AE5">
      <w:pPr>
        <w:tabs>
          <w:tab w:val="left" w:pos="360"/>
          <w:tab w:val="left" w:pos="1080"/>
        </w:tabs>
        <w:rPr>
          <w:szCs w:val="20"/>
        </w:rPr>
      </w:pPr>
    </w:p>
    <w:p w:rsidR="00BA7AE5" w:rsidRPr="003F75D7" w:rsidRDefault="00581228" w:rsidP="00BA7AE5">
      <w:pPr>
        <w:pStyle w:val="Heading7"/>
        <w:ind w:right="0"/>
        <w:rPr>
          <w:b w:val="0"/>
          <w:u w:val="none"/>
        </w:rPr>
      </w:pPr>
      <w:r>
        <w:rPr>
          <w:b w:val="0"/>
          <w:szCs w:val="20"/>
          <w:u w:val="none"/>
        </w:rPr>
        <w:t>4.</w:t>
      </w:r>
      <w:r w:rsidR="00BA7AE5">
        <w:rPr>
          <w:b w:val="0"/>
          <w:szCs w:val="20"/>
          <w:u w:val="none"/>
        </w:rPr>
        <w:tab/>
      </w:r>
      <w:r w:rsidR="00BA7AE5" w:rsidRPr="003F75D7">
        <w:rPr>
          <w:b w:val="0"/>
          <w:u w:val="none"/>
        </w:rPr>
        <w:t xml:space="preserve">Approval for Payment of Bills and Vouchers Submitted for </w:t>
      </w:r>
      <w:r w:rsidR="00F12684">
        <w:rPr>
          <w:b w:val="0"/>
          <w:bCs w:val="0"/>
          <w:u w:val="none"/>
        </w:rPr>
        <w:t>February 28, 2013 – March 13, 2013</w:t>
      </w:r>
    </w:p>
    <w:p w:rsidR="00BA7AE5" w:rsidRPr="002574B1" w:rsidRDefault="00BA7AE5" w:rsidP="00BA7AE5">
      <w:pPr>
        <w:pStyle w:val="Heading7"/>
        <w:ind w:left="0" w:right="0"/>
        <w:rPr>
          <w:b w:val="0"/>
          <w:sz w:val="20"/>
          <w:szCs w:val="20"/>
          <w:u w:val="none"/>
        </w:rPr>
      </w:pPr>
      <w:r w:rsidRPr="003F75D7">
        <w:rPr>
          <w:b w:val="0"/>
          <w:sz w:val="20"/>
          <w:szCs w:val="20"/>
          <w:u w:val="none"/>
        </w:rPr>
        <w:tab/>
      </w:r>
      <w:r>
        <w:rPr>
          <w:b w:val="0"/>
          <w:sz w:val="20"/>
          <w:szCs w:val="20"/>
          <w:u w:val="none"/>
        </w:rPr>
        <w:tab/>
      </w:r>
      <w:r>
        <w:rPr>
          <w:b w:val="0"/>
          <w:sz w:val="20"/>
          <w:szCs w:val="20"/>
          <w:u w:val="none"/>
        </w:rPr>
        <w:tab/>
      </w:r>
      <w:r w:rsidRPr="003F75D7">
        <w:rPr>
          <w:b w:val="0"/>
          <w:sz w:val="20"/>
          <w:szCs w:val="20"/>
          <w:u w:val="none"/>
        </w:rPr>
        <w:t>(Brent X. Thurmond, Clerk of Court)</w:t>
      </w:r>
    </w:p>
    <w:p w:rsidR="003170A8" w:rsidRDefault="003170A8" w:rsidP="004873EA">
      <w:pPr>
        <w:pStyle w:val="Heading7"/>
        <w:tabs>
          <w:tab w:val="clear" w:pos="360"/>
        </w:tabs>
        <w:ind w:left="0" w:firstLine="0"/>
        <w:rPr>
          <w:sz w:val="20"/>
          <w:szCs w:val="20"/>
        </w:rPr>
      </w:pPr>
    </w:p>
    <w:p w:rsidR="003170A8" w:rsidRDefault="00581228" w:rsidP="00581228">
      <w:pPr>
        <w:tabs>
          <w:tab w:val="left" w:pos="1080"/>
        </w:tabs>
        <w:ind w:left="1080" w:hanging="720"/>
      </w:pPr>
      <w:r>
        <w:t xml:space="preserve">5. </w:t>
      </w:r>
      <w:r>
        <w:tab/>
      </w:r>
      <w:r w:rsidR="00103D32">
        <w:t>Request Board Approval to Temporarily Close Clark St. in Panacea for the Annual Sharks and Chablis Fundraiser on May 19, 2013</w:t>
      </w:r>
    </w:p>
    <w:p w:rsidR="00103D32" w:rsidRDefault="00581228" w:rsidP="00581228">
      <w:pPr>
        <w:tabs>
          <w:tab w:val="left" w:pos="1080"/>
        </w:tabs>
        <w:ind w:left="1080" w:hanging="720"/>
        <w:rPr>
          <w:sz w:val="20"/>
          <w:szCs w:val="20"/>
        </w:rPr>
      </w:pPr>
      <w:r>
        <w:rPr>
          <w:sz w:val="20"/>
          <w:szCs w:val="20"/>
        </w:rPr>
        <w:tab/>
      </w:r>
      <w:r w:rsidR="00103D32" w:rsidRPr="00103D32">
        <w:rPr>
          <w:sz w:val="20"/>
          <w:szCs w:val="20"/>
        </w:rPr>
        <w:t>(Bruce Ashley, WCSO)</w:t>
      </w:r>
    </w:p>
    <w:p w:rsidR="00103D32" w:rsidRDefault="00103D32" w:rsidP="00581228">
      <w:pPr>
        <w:tabs>
          <w:tab w:val="left" w:pos="1080"/>
        </w:tabs>
        <w:ind w:left="1080" w:hanging="720"/>
        <w:rPr>
          <w:sz w:val="20"/>
          <w:szCs w:val="20"/>
        </w:rPr>
      </w:pPr>
    </w:p>
    <w:p w:rsidR="008879E8" w:rsidRDefault="00581228" w:rsidP="00581228">
      <w:pPr>
        <w:tabs>
          <w:tab w:val="left" w:pos="1080"/>
        </w:tabs>
        <w:ind w:left="1080" w:hanging="720"/>
      </w:pPr>
      <w:r>
        <w:t xml:space="preserve">6. </w:t>
      </w:r>
      <w:r>
        <w:tab/>
      </w:r>
      <w:r w:rsidR="00272148" w:rsidRPr="00272148">
        <w:t>Request Board Appr</w:t>
      </w:r>
      <w:r w:rsidR="002B04B5">
        <w:t xml:space="preserve">oval to Schedule and Advertise </w:t>
      </w:r>
      <w:r w:rsidR="00272148" w:rsidRPr="00272148">
        <w:t>Public Hearing</w:t>
      </w:r>
      <w:r w:rsidR="002B04B5">
        <w:t>s</w:t>
      </w:r>
      <w:r w:rsidR="00272148" w:rsidRPr="00272148">
        <w:t xml:space="preserve"> to Consider Amendments to Section 6-18 of the Land Development Code Pertaining to Sign</w:t>
      </w:r>
      <w:r w:rsidR="00376C81">
        <w:t>s</w:t>
      </w:r>
    </w:p>
    <w:p w:rsidR="00A36FC6" w:rsidRDefault="00A36FC6" w:rsidP="00581228">
      <w:pPr>
        <w:ind w:left="1080"/>
        <w:rPr>
          <w:sz w:val="20"/>
          <w:szCs w:val="20"/>
        </w:rPr>
      </w:pPr>
      <w:r w:rsidRPr="00162D1D">
        <w:rPr>
          <w:sz w:val="20"/>
          <w:szCs w:val="20"/>
        </w:rPr>
        <w:t>(Luis Serna, Planning Director)</w:t>
      </w:r>
    </w:p>
    <w:p w:rsidR="00A36FC6" w:rsidRPr="00272148" w:rsidRDefault="00A36FC6" w:rsidP="00581228">
      <w:pPr>
        <w:tabs>
          <w:tab w:val="left" w:pos="1080"/>
        </w:tabs>
        <w:ind w:left="1080" w:hanging="720"/>
      </w:pPr>
    </w:p>
    <w:p w:rsidR="00D1501E" w:rsidRDefault="00581228" w:rsidP="00581228">
      <w:pPr>
        <w:tabs>
          <w:tab w:val="left" w:pos="1080"/>
        </w:tabs>
        <w:ind w:left="1080" w:hanging="720"/>
      </w:pPr>
      <w:r>
        <w:t>7.</w:t>
      </w:r>
      <w:r>
        <w:tab/>
        <w:t xml:space="preserve"> </w:t>
      </w:r>
      <w:r w:rsidR="00CA5C26">
        <w:t xml:space="preserve">Request Board Approval of a Proclamation Declaring March 18-22, 2013 as Wakulla County 4-H </w:t>
      </w:r>
      <w:proofErr w:type="spellStart"/>
      <w:r w:rsidR="00CA5C26">
        <w:t>Kapra</w:t>
      </w:r>
      <w:proofErr w:type="spellEnd"/>
      <w:r w:rsidR="00CA5C26">
        <w:t xml:space="preserve"> Kids Dairy Goat Club Recognition Week</w:t>
      </w:r>
    </w:p>
    <w:p w:rsidR="00CA5C26" w:rsidRPr="00CA5C26" w:rsidRDefault="00581228" w:rsidP="00581228">
      <w:pPr>
        <w:tabs>
          <w:tab w:val="left" w:pos="1080"/>
        </w:tabs>
        <w:ind w:left="1080" w:hanging="720"/>
        <w:rPr>
          <w:sz w:val="20"/>
          <w:szCs w:val="20"/>
        </w:rPr>
      </w:pPr>
      <w:r>
        <w:rPr>
          <w:sz w:val="20"/>
          <w:szCs w:val="20"/>
        </w:rPr>
        <w:tab/>
      </w:r>
      <w:r w:rsidR="00FA7FDC">
        <w:rPr>
          <w:sz w:val="20"/>
          <w:szCs w:val="20"/>
        </w:rPr>
        <w:t>(Sherr</w:t>
      </w:r>
      <w:r w:rsidR="00CA5C26" w:rsidRPr="00CA5C26">
        <w:rPr>
          <w:sz w:val="20"/>
          <w:szCs w:val="20"/>
        </w:rPr>
        <w:t>i Kraeft, 4H Director)</w:t>
      </w:r>
    </w:p>
    <w:p w:rsidR="00D1501E" w:rsidRDefault="00D1501E" w:rsidP="00581228">
      <w:pPr>
        <w:tabs>
          <w:tab w:val="left" w:pos="1080"/>
        </w:tabs>
        <w:ind w:hanging="720"/>
        <w:rPr>
          <w:sz w:val="20"/>
          <w:szCs w:val="20"/>
        </w:rPr>
      </w:pPr>
    </w:p>
    <w:p w:rsidR="006E704C" w:rsidRDefault="00581228" w:rsidP="00581228">
      <w:pPr>
        <w:tabs>
          <w:tab w:val="left" w:pos="1080"/>
        </w:tabs>
        <w:ind w:left="1080" w:hanging="720"/>
      </w:pPr>
      <w:r>
        <w:t xml:space="preserve">8. </w:t>
      </w:r>
      <w:r>
        <w:tab/>
      </w:r>
      <w:r w:rsidR="006E704C">
        <w:t xml:space="preserve">Request Board Approval </w:t>
      </w:r>
      <w:r w:rsidR="00BB14C8">
        <w:t xml:space="preserve">to </w:t>
      </w:r>
      <w:proofErr w:type="gramStart"/>
      <w:r w:rsidR="00BB14C8">
        <w:t>Dispose</w:t>
      </w:r>
      <w:proofErr w:type="gramEnd"/>
      <w:r w:rsidR="00BB14C8">
        <w:t xml:space="preserve"> of a RICOH </w:t>
      </w:r>
      <w:proofErr w:type="spellStart"/>
      <w:r w:rsidR="00BB14C8">
        <w:t>Aficio</w:t>
      </w:r>
      <w:proofErr w:type="spellEnd"/>
      <w:r w:rsidR="00BB14C8">
        <w:t xml:space="preserve"> 222 Copy Machine from Wakulla County’s Fixed</w:t>
      </w:r>
      <w:r w:rsidR="006E704C">
        <w:t xml:space="preserve"> Asset </w:t>
      </w:r>
      <w:r w:rsidR="00BB14C8">
        <w:t>Inventory</w:t>
      </w:r>
    </w:p>
    <w:p w:rsidR="006E704C" w:rsidRPr="006E704C" w:rsidRDefault="006E704C" w:rsidP="00581228">
      <w:pPr>
        <w:tabs>
          <w:tab w:val="left" w:pos="1080"/>
        </w:tabs>
        <w:ind w:hanging="720"/>
        <w:rPr>
          <w:sz w:val="20"/>
          <w:szCs w:val="20"/>
        </w:rPr>
      </w:pPr>
      <w:r>
        <w:tab/>
      </w:r>
      <w:r w:rsidR="00581228">
        <w:tab/>
      </w:r>
      <w:r w:rsidRPr="006E704C">
        <w:rPr>
          <w:sz w:val="20"/>
          <w:szCs w:val="20"/>
        </w:rPr>
        <w:t>(Brandy Price, Budget Coordinator)</w:t>
      </w:r>
    </w:p>
    <w:p w:rsidR="006E704C" w:rsidRDefault="006E704C" w:rsidP="00581228">
      <w:pPr>
        <w:tabs>
          <w:tab w:val="left" w:pos="1080"/>
        </w:tabs>
        <w:ind w:hanging="720"/>
        <w:rPr>
          <w:sz w:val="20"/>
          <w:szCs w:val="20"/>
        </w:rPr>
      </w:pPr>
    </w:p>
    <w:p w:rsidR="00E840A8" w:rsidRDefault="00581228" w:rsidP="00581228">
      <w:pPr>
        <w:tabs>
          <w:tab w:val="left" w:pos="1080"/>
        </w:tabs>
        <w:ind w:left="1080" w:hanging="720"/>
      </w:pPr>
      <w:r>
        <w:t xml:space="preserve">9. </w:t>
      </w:r>
      <w:r>
        <w:tab/>
      </w:r>
      <w:r w:rsidR="00E840A8" w:rsidRPr="00E840A8">
        <w:t xml:space="preserve">Request </w:t>
      </w:r>
      <w:r w:rsidR="002B5F94">
        <w:t xml:space="preserve">Board Approval to </w:t>
      </w:r>
      <w:r w:rsidR="00376C81">
        <w:t xml:space="preserve">Schedule and </w:t>
      </w:r>
      <w:r w:rsidR="002B5F94">
        <w:t>A</w:t>
      </w:r>
      <w:r w:rsidR="00E840A8">
        <w:t xml:space="preserve">dvertise </w:t>
      </w:r>
      <w:r w:rsidR="00376C81">
        <w:t xml:space="preserve">a Public Hearing to Consider </w:t>
      </w:r>
      <w:r w:rsidR="00E840A8">
        <w:t xml:space="preserve">an Ordinance Amending Chapter 23 of the Wakulla County Code of Ordinances </w:t>
      </w:r>
      <w:r w:rsidR="008B4DBA">
        <w:t>Relating to the</w:t>
      </w:r>
      <w:r w:rsidR="00E840A8">
        <w:t xml:space="preserve"> Imposition of Fees for Parks and Recreation and Enforcement</w:t>
      </w:r>
    </w:p>
    <w:p w:rsidR="00E840A8" w:rsidRDefault="00581228" w:rsidP="00581228">
      <w:pPr>
        <w:tabs>
          <w:tab w:val="left" w:pos="1080"/>
        </w:tabs>
        <w:ind w:left="1080" w:hanging="720"/>
        <w:rPr>
          <w:sz w:val="20"/>
          <w:szCs w:val="20"/>
        </w:rPr>
      </w:pPr>
      <w:r>
        <w:rPr>
          <w:sz w:val="20"/>
          <w:szCs w:val="20"/>
        </w:rPr>
        <w:tab/>
      </w:r>
      <w:r w:rsidR="00E840A8" w:rsidRPr="00E840A8">
        <w:rPr>
          <w:sz w:val="20"/>
          <w:szCs w:val="20"/>
        </w:rPr>
        <w:t>(Heather Encinosa, County Attorney)</w:t>
      </w:r>
    </w:p>
    <w:p w:rsidR="00E840A8" w:rsidRDefault="00E840A8" w:rsidP="00581228">
      <w:pPr>
        <w:tabs>
          <w:tab w:val="left" w:pos="1080"/>
        </w:tabs>
        <w:ind w:left="1080" w:hanging="720"/>
        <w:rPr>
          <w:sz w:val="20"/>
          <w:szCs w:val="20"/>
        </w:rPr>
      </w:pPr>
    </w:p>
    <w:p w:rsidR="00376C81" w:rsidRDefault="00581228" w:rsidP="00376C81">
      <w:pPr>
        <w:tabs>
          <w:tab w:val="left" w:pos="1080"/>
        </w:tabs>
        <w:ind w:left="1080" w:hanging="720"/>
      </w:pPr>
      <w:r>
        <w:t>10.</w:t>
      </w:r>
      <w:r>
        <w:tab/>
        <w:t xml:space="preserve"> </w:t>
      </w:r>
      <w:r w:rsidR="00376C81" w:rsidRPr="008701A6">
        <w:t xml:space="preserve">Request Board </w:t>
      </w:r>
      <w:r w:rsidR="00376C81">
        <w:t>Approval to Schedule and Advertise a Public Hearing to Consider an Ordinance Amending Chapter 7 of the Wakulla C</w:t>
      </w:r>
      <w:r w:rsidR="008B4DBA">
        <w:t>ounty Code of Ordinances Relating</w:t>
      </w:r>
      <w:r w:rsidR="00376C81">
        <w:t xml:space="preserve"> to Parking and Mooring of Vehicles and Vessels on County Boat Parking Areas, Boat Ramps, Docks and Piers</w:t>
      </w:r>
    </w:p>
    <w:p w:rsidR="002B5F94" w:rsidRDefault="00376C81" w:rsidP="00376C81">
      <w:pPr>
        <w:tabs>
          <w:tab w:val="left" w:pos="1080"/>
        </w:tabs>
        <w:rPr>
          <w:sz w:val="20"/>
          <w:szCs w:val="20"/>
        </w:rPr>
      </w:pPr>
      <w:r>
        <w:tab/>
      </w:r>
      <w:r w:rsidR="002B5F94" w:rsidRPr="002B5F94">
        <w:rPr>
          <w:sz w:val="20"/>
          <w:szCs w:val="20"/>
        </w:rPr>
        <w:t>(Heather Encinosa, County Attorney)</w:t>
      </w:r>
    </w:p>
    <w:p w:rsidR="00B557FE" w:rsidRDefault="00B557FE" w:rsidP="00581228">
      <w:pPr>
        <w:tabs>
          <w:tab w:val="left" w:pos="1080"/>
        </w:tabs>
        <w:ind w:left="1080" w:hanging="720"/>
        <w:rPr>
          <w:sz w:val="20"/>
          <w:szCs w:val="20"/>
        </w:rPr>
      </w:pPr>
    </w:p>
    <w:p w:rsidR="008B4DBA" w:rsidRDefault="00581228" w:rsidP="008B4DBA">
      <w:pPr>
        <w:ind w:left="1080" w:hanging="720"/>
      </w:pPr>
      <w:r>
        <w:t xml:space="preserve">11. </w:t>
      </w:r>
      <w:r>
        <w:tab/>
      </w:r>
      <w:r w:rsidR="008B4DBA" w:rsidRPr="008701A6">
        <w:t xml:space="preserve">Request Board </w:t>
      </w:r>
      <w:r w:rsidR="008B4DBA">
        <w:t xml:space="preserve">Approval to Schedule and Advertise a Public Hearing to Consider an Ordinance Amending Section 6-19 of the Wakulla County Land Development Code Relating to the Storage and Parking of Vehicle, Equipment, Trailers, and Recreational Vehicles </w:t>
      </w:r>
    </w:p>
    <w:p w:rsidR="00B557FE" w:rsidRDefault="00581228" w:rsidP="008B4DBA">
      <w:pPr>
        <w:ind w:left="1080" w:hanging="720"/>
        <w:rPr>
          <w:sz w:val="20"/>
          <w:szCs w:val="20"/>
        </w:rPr>
      </w:pPr>
      <w:r>
        <w:rPr>
          <w:sz w:val="20"/>
          <w:szCs w:val="20"/>
        </w:rPr>
        <w:tab/>
      </w:r>
      <w:r w:rsidR="00B557FE" w:rsidRPr="002B5F94">
        <w:rPr>
          <w:sz w:val="20"/>
          <w:szCs w:val="20"/>
        </w:rPr>
        <w:t>(Heather Encinosa, County Attorney)</w:t>
      </w:r>
    </w:p>
    <w:p w:rsidR="009247A5" w:rsidRDefault="009247A5" w:rsidP="00514D57">
      <w:pPr>
        <w:tabs>
          <w:tab w:val="left" w:pos="1080"/>
        </w:tabs>
      </w:pPr>
    </w:p>
    <w:p w:rsidR="001E5486" w:rsidRDefault="00FA7FDC" w:rsidP="001E5486">
      <w:pPr>
        <w:tabs>
          <w:tab w:val="left" w:pos="1080"/>
        </w:tabs>
        <w:ind w:left="1080" w:hanging="720"/>
        <w:rPr>
          <w:sz w:val="20"/>
          <w:szCs w:val="20"/>
        </w:rPr>
      </w:pPr>
      <w:r>
        <w:t>12.</w:t>
      </w:r>
      <w:r>
        <w:tab/>
      </w:r>
      <w:r w:rsidR="001E5486">
        <w:t xml:space="preserve">Request Board Approval </w:t>
      </w:r>
      <w:r w:rsidR="008D226E">
        <w:t xml:space="preserve">of a Resolution Authorizing Submission of a </w:t>
      </w:r>
      <w:r w:rsidR="001E5486">
        <w:t xml:space="preserve">Florida Fish and Wildlife Conservation Commission (FWC) Boating Improvement Program (FBIP) Grant for Mashes Sands Park Boat Launch Improvements and Navigational Signs </w:t>
      </w:r>
      <w:r w:rsidR="00AE7A5A">
        <w:t>along</w:t>
      </w:r>
      <w:r w:rsidR="001E5486">
        <w:t xml:space="preserve"> Ochlocknee Bay</w:t>
      </w:r>
      <w:r w:rsidR="001E5486" w:rsidRPr="009247A5">
        <w:rPr>
          <w:sz w:val="20"/>
          <w:szCs w:val="20"/>
        </w:rPr>
        <w:t xml:space="preserve"> </w:t>
      </w:r>
    </w:p>
    <w:p w:rsidR="009247A5" w:rsidRPr="009247A5" w:rsidRDefault="001E5486" w:rsidP="001E5486">
      <w:pPr>
        <w:tabs>
          <w:tab w:val="left" w:pos="1080"/>
        </w:tabs>
        <w:ind w:left="1080" w:hanging="720"/>
        <w:rPr>
          <w:sz w:val="20"/>
          <w:szCs w:val="20"/>
        </w:rPr>
      </w:pPr>
      <w:r>
        <w:rPr>
          <w:sz w:val="20"/>
          <w:szCs w:val="20"/>
        </w:rPr>
        <w:tab/>
      </w:r>
      <w:r w:rsidR="009247A5" w:rsidRPr="009247A5">
        <w:rPr>
          <w:sz w:val="20"/>
          <w:szCs w:val="20"/>
        </w:rPr>
        <w:t>(Sheree Keeler, Intergovernmental Affairs Director)</w:t>
      </w:r>
    </w:p>
    <w:p w:rsidR="002B5F94" w:rsidRPr="00E840A8" w:rsidRDefault="002B5F94" w:rsidP="00E840A8">
      <w:pPr>
        <w:tabs>
          <w:tab w:val="left" w:pos="1080"/>
        </w:tabs>
        <w:ind w:left="1080"/>
        <w:rPr>
          <w:sz w:val="20"/>
          <w:szCs w:val="20"/>
        </w:rPr>
      </w:pPr>
    </w:p>
    <w:p w:rsidR="003566B7" w:rsidRPr="003566B7" w:rsidRDefault="00581228" w:rsidP="003566B7">
      <w:pPr>
        <w:pStyle w:val="Heading7"/>
        <w:rPr>
          <w:b w:val="0"/>
          <w:u w:val="none"/>
        </w:rPr>
      </w:pPr>
      <w:r>
        <w:rPr>
          <w:b w:val="0"/>
          <w:u w:val="none"/>
        </w:rPr>
        <w:t xml:space="preserve">13. </w:t>
      </w:r>
      <w:r>
        <w:rPr>
          <w:b w:val="0"/>
          <w:u w:val="none"/>
        </w:rPr>
        <w:tab/>
      </w:r>
      <w:r w:rsidR="003566B7" w:rsidRPr="003566B7">
        <w:rPr>
          <w:b w:val="0"/>
          <w:u w:val="none"/>
        </w:rPr>
        <w:t>Request Board Approval to Apply for the 2013 Spring E911 Rural County Grant Program Funds</w:t>
      </w:r>
    </w:p>
    <w:p w:rsidR="00862918" w:rsidRDefault="00862918" w:rsidP="003566B7">
      <w:pPr>
        <w:pStyle w:val="Heading7"/>
        <w:rPr>
          <w:b w:val="0"/>
          <w:sz w:val="20"/>
          <w:szCs w:val="20"/>
          <w:u w:val="none"/>
        </w:rPr>
      </w:pPr>
      <w:r w:rsidRPr="003566B7">
        <w:rPr>
          <w:b w:val="0"/>
          <w:u w:val="none"/>
        </w:rPr>
        <w:tab/>
      </w:r>
      <w:r w:rsidR="000719BE" w:rsidRPr="003566B7">
        <w:rPr>
          <w:b w:val="0"/>
          <w:sz w:val="20"/>
          <w:szCs w:val="20"/>
          <w:u w:val="none"/>
        </w:rPr>
        <w:t>(She</w:t>
      </w:r>
      <w:r w:rsidRPr="003566B7">
        <w:rPr>
          <w:b w:val="0"/>
          <w:sz w:val="20"/>
          <w:szCs w:val="20"/>
          <w:u w:val="none"/>
        </w:rPr>
        <w:t>riff Charlie Creel, WCSO)</w:t>
      </w:r>
    </w:p>
    <w:p w:rsidR="00966520" w:rsidRDefault="00966520" w:rsidP="00966520"/>
    <w:p w:rsidR="00966520" w:rsidRDefault="00966520" w:rsidP="00966520">
      <w:pPr>
        <w:tabs>
          <w:tab w:val="left" w:pos="1080"/>
        </w:tabs>
        <w:ind w:left="1080" w:hanging="720"/>
      </w:pPr>
      <w:r>
        <w:t xml:space="preserve">20. </w:t>
      </w:r>
      <w:r>
        <w:tab/>
      </w:r>
      <w:r w:rsidRPr="008C2B05">
        <w:t xml:space="preserve">Request Board Approval </w:t>
      </w:r>
      <w:r>
        <w:t xml:space="preserve">of the Revised </w:t>
      </w:r>
      <w:r w:rsidRPr="008C2B05">
        <w:t xml:space="preserve">Wakulla County </w:t>
      </w:r>
      <w:r>
        <w:t>Policy #07-01 Relating to Section V, F. Scheduled Public Hearings</w:t>
      </w:r>
    </w:p>
    <w:p w:rsidR="00966520" w:rsidRPr="00966520" w:rsidRDefault="00966520" w:rsidP="00966520">
      <w:pPr>
        <w:tabs>
          <w:tab w:val="left" w:pos="1080"/>
        </w:tabs>
        <w:ind w:left="1080" w:hanging="720"/>
        <w:rPr>
          <w:sz w:val="20"/>
          <w:szCs w:val="20"/>
        </w:rPr>
      </w:pPr>
      <w:r>
        <w:tab/>
      </w:r>
      <w:r w:rsidRPr="00966520">
        <w:rPr>
          <w:sz w:val="20"/>
          <w:szCs w:val="20"/>
        </w:rPr>
        <w:t>(Jessica Welch, Communications and Public Services Director)</w:t>
      </w:r>
    </w:p>
    <w:p w:rsidR="00862918" w:rsidRPr="00966520" w:rsidRDefault="00862918" w:rsidP="00862918">
      <w:pPr>
        <w:tabs>
          <w:tab w:val="left" w:pos="1080"/>
        </w:tabs>
        <w:rPr>
          <w:sz w:val="20"/>
          <w:szCs w:val="20"/>
        </w:rPr>
      </w:pPr>
    </w:p>
    <w:p w:rsidR="00862918" w:rsidRPr="00862918" w:rsidRDefault="00862918" w:rsidP="00862918">
      <w:pPr>
        <w:tabs>
          <w:tab w:val="left" w:pos="1080"/>
        </w:tabs>
        <w:rPr>
          <w:sz w:val="20"/>
          <w:szCs w:val="20"/>
        </w:rPr>
      </w:pPr>
    </w:p>
    <w:p w:rsidR="00DC01BF" w:rsidRPr="00E215D8" w:rsidRDefault="009247A5" w:rsidP="0025379B">
      <w:pPr>
        <w:pStyle w:val="Heading7"/>
        <w:ind w:left="0" w:firstLine="0"/>
        <w:rPr>
          <w:u w:val="none"/>
        </w:rPr>
      </w:pPr>
      <w:r>
        <w:rPr>
          <w:u w:val="none"/>
        </w:rPr>
        <w:tab/>
      </w:r>
      <w:r w:rsidR="00DC01BF" w:rsidRPr="00FB640A">
        <w:t>Consent Items Pulled for Discussion</w:t>
      </w:r>
    </w:p>
    <w:p w:rsidR="00272148"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9247A5" w:rsidRDefault="009247A5" w:rsidP="0025080B">
      <w:pPr>
        <w:tabs>
          <w:tab w:val="left" w:pos="360"/>
        </w:tabs>
        <w:ind w:right="720"/>
        <w:rPr>
          <w:b/>
        </w:rPr>
      </w:pPr>
    </w:p>
    <w:p w:rsidR="009247A5" w:rsidRDefault="009247A5" w:rsidP="0025080B">
      <w:pPr>
        <w:tabs>
          <w:tab w:val="left" w:pos="360"/>
        </w:tabs>
        <w:ind w:right="720"/>
        <w:rPr>
          <w:b/>
        </w:rPr>
      </w:pPr>
    </w:p>
    <w:p w:rsidR="00DC01BF" w:rsidRPr="00FB640A" w:rsidRDefault="006C54A5" w:rsidP="0025080B">
      <w:pPr>
        <w:tabs>
          <w:tab w:val="left" w:pos="360"/>
        </w:tabs>
        <w:ind w:right="720"/>
        <w:rPr>
          <w:b/>
          <w:u w:val="single"/>
        </w:rPr>
      </w:pPr>
      <w:r>
        <w:rPr>
          <w:b/>
        </w:rPr>
        <w:tab/>
      </w:r>
      <w:r w:rsidR="00DC01BF" w:rsidRPr="00FB640A">
        <w:rPr>
          <w:b/>
          <w:u w:val="single"/>
        </w:rPr>
        <w:t>Planning and Zoning</w:t>
      </w:r>
    </w:p>
    <w:p w:rsidR="007460C0" w:rsidRDefault="00DC01BF" w:rsidP="007D436B">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 xml:space="preserve">judicial proceedings each Commission member must disclose all contact received from interested parties and/or </w:t>
      </w:r>
      <w:proofErr w:type="spellStart"/>
      <w:r w:rsidRPr="00FB640A">
        <w:rPr>
          <w:i/>
          <w:sz w:val="20"/>
          <w:szCs w:val="20"/>
        </w:rPr>
        <w:t>thei</w:t>
      </w:r>
      <w:proofErr w:type="spellEnd"/>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sidR="007D436B">
        <w:rPr>
          <w:i/>
          <w:sz w:val="20"/>
          <w:szCs w:val="20"/>
        </w:rPr>
        <w:t xml:space="preserve"> planning and zoning matters”.)</w:t>
      </w:r>
      <w:r w:rsidRPr="00FB640A">
        <w:rPr>
          <w:i/>
          <w:sz w:val="20"/>
          <w:szCs w:val="20"/>
        </w:rPr>
        <w:tab/>
      </w:r>
    </w:p>
    <w:p w:rsidR="00E14B5B" w:rsidRDefault="00E14B5B" w:rsidP="007D436B">
      <w:pPr>
        <w:tabs>
          <w:tab w:val="left" w:pos="360"/>
        </w:tabs>
        <w:rPr>
          <w:i/>
          <w:sz w:val="20"/>
          <w:szCs w:val="20"/>
        </w:rPr>
      </w:pPr>
    </w:p>
    <w:p w:rsidR="00E14B5B" w:rsidRDefault="00E14B5B" w:rsidP="007D436B">
      <w:pPr>
        <w:tabs>
          <w:tab w:val="left" w:pos="360"/>
        </w:tabs>
        <w:rPr>
          <w:i/>
          <w:sz w:val="20"/>
          <w:szCs w:val="20"/>
        </w:rPr>
      </w:pPr>
    </w:p>
    <w:p w:rsidR="00E14B5B" w:rsidRDefault="00E14B5B" w:rsidP="00E14B5B">
      <w:pPr>
        <w:tabs>
          <w:tab w:val="left" w:pos="360"/>
          <w:tab w:val="left" w:pos="1080"/>
        </w:tabs>
      </w:pPr>
      <w:r>
        <w:rPr>
          <w:i/>
          <w:sz w:val="20"/>
          <w:szCs w:val="20"/>
        </w:rPr>
        <w:tab/>
      </w:r>
      <w:r w:rsidR="00581228" w:rsidRPr="00581228">
        <w:t>14.</w:t>
      </w:r>
      <w:r>
        <w:rPr>
          <w:i/>
          <w:sz w:val="20"/>
          <w:szCs w:val="20"/>
        </w:rPr>
        <w:tab/>
      </w:r>
      <w:r>
        <w:t>Adoption of Comprehensive Plan Map Amendment CP12-09</w:t>
      </w:r>
    </w:p>
    <w:p w:rsidR="00353387" w:rsidRDefault="00353387" w:rsidP="00353387">
      <w:pPr>
        <w:ind w:left="1080"/>
        <w:rPr>
          <w:sz w:val="20"/>
          <w:szCs w:val="20"/>
        </w:rPr>
      </w:pPr>
      <w:r w:rsidRPr="00162D1D">
        <w:rPr>
          <w:sz w:val="20"/>
          <w:szCs w:val="20"/>
        </w:rPr>
        <w:t>(Luis Serna, Planning Director)</w:t>
      </w:r>
    </w:p>
    <w:p w:rsidR="00272148" w:rsidRDefault="00272148" w:rsidP="00353387">
      <w:pPr>
        <w:ind w:left="1080"/>
        <w:rPr>
          <w:sz w:val="20"/>
          <w:szCs w:val="20"/>
        </w:rPr>
      </w:pPr>
    </w:p>
    <w:p w:rsidR="00353387" w:rsidRPr="00DB6EA9" w:rsidRDefault="00272148" w:rsidP="00E14B5B">
      <w:pPr>
        <w:tabs>
          <w:tab w:val="left" w:pos="360"/>
          <w:tab w:val="left" w:pos="1080"/>
        </w:tabs>
        <w:rPr>
          <w:i/>
          <w:sz w:val="20"/>
          <w:szCs w:val="20"/>
        </w:rPr>
      </w:pPr>
      <w:r>
        <w:tab/>
      </w:r>
      <w:r w:rsidR="00581228">
        <w:t>15.</w:t>
      </w:r>
      <w:r>
        <w:tab/>
        <w:t>Application for Change of Zoning and Development Plan R13-01</w:t>
      </w:r>
    </w:p>
    <w:p w:rsidR="00272148" w:rsidRDefault="00272148" w:rsidP="00272148">
      <w:pPr>
        <w:ind w:left="1080"/>
        <w:rPr>
          <w:sz w:val="20"/>
          <w:szCs w:val="20"/>
        </w:rPr>
      </w:pPr>
      <w:r w:rsidRPr="00162D1D">
        <w:rPr>
          <w:sz w:val="20"/>
          <w:szCs w:val="20"/>
        </w:rPr>
        <w:t>(Luis Serna, Planning Director)</w:t>
      </w:r>
    </w:p>
    <w:p w:rsidR="00795F45" w:rsidRDefault="00795F45" w:rsidP="00950F93">
      <w:pPr>
        <w:tabs>
          <w:tab w:val="left" w:pos="360"/>
          <w:tab w:val="left" w:pos="1080"/>
        </w:tabs>
        <w:rPr>
          <w:b/>
          <w:bCs/>
        </w:rPr>
      </w:pPr>
    </w:p>
    <w:p w:rsidR="000F6BB0" w:rsidRPr="0072393C" w:rsidRDefault="00533EF6" w:rsidP="0072393C">
      <w:pPr>
        <w:tabs>
          <w:tab w:val="left" w:pos="360"/>
          <w:tab w:val="left" w:pos="1080"/>
        </w:tabs>
        <w:rPr>
          <w:i/>
          <w:sz w:val="20"/>
          <w:szCs w:val="20"/>
        </w:rPr>
      </w:pPr>
      <w:r>
        <w:rPr>
          <w:b/>
          <w:bCs/>
        </w:rPr>
        <w:tab/>
      </w:r>
      <w:r w:rsidR="00DC01BF" w:rsidRPr="00FB640A">
        <w:rPr>
          <w:b/>
          <w:bCs/>
          <w:u w:val="single"/>
        </w:rPr>
        <w:t>General Business</w:t>
      </w:r>
      <w:r w:rsidR="00DC01BF" w:rsidRPr="00FB640A">
        <w:tab/>
      </w:r>
      <w:r w:rsidR="00DC01BF" w:rsidRPr="00FB640A">
        <w:br/>
      </w:r>
      <w:r w:rsidR="00DC01BF" w:rsidRPr="00FB640A">
        <w:tab/>
      </w:r>
      <w:r w:rsidR="00DC01BF" w:rsidRPr="00FB640A">
        <w:rPr>
          <w:i/>
          <w:color w:val="333333"/>
          <w:sz w:val="20"/>
          <w:szCs w:val="20"/>
        </w:rPr>
        <w:t>(General Business items are items of a general nature that require Board directions or pertain to Board policy</w:t>
      </w:r>
    </w:p>
    <w:p w:rsidR="00D509FE" w:rsidRDefault="00D509FE" w:rsidP="00C9040D">
      <w:pPr>
        <w:pStyle w:val="Heading7"/>
        <w:ind w:left="720" w:firstLine="0"/>
        <w:rPr>
          <w:b w:val="0"/>
          <w:u w:val="none"/>
        </w:rPr>
      </w:pPr>
    </w:p>
    <w:p w:rsidR="00F4025B" w:rsidRDefault="00581228" w:rsidP="00581228">
      <w:pPr>
        <w:tabs>
          <w:tab w:val="left" w:pos="1080"/>
        </w:tabs>
        <w:ind w:left="1080" w:hanging="720"/>
      </w:pPr>
      <w:r>
        <w:t xml:space="preserve">16. </w:t>
      </w:r>
      <w:r>
        <w:tab/>
      </w:r>
      <w:r w:rsidR="00376C81">
        <w:t xml:space="preserve">Request Board Approval for the Community Traffic Safety Team (CTST) to Create a New School Safety Zone on Wildwood Drive </w:t>
      </w:r>
      <w:r w:rsidR="005A131C">
        <w:t xml:space="preserve">to Serve Wakulla Middle School </w:t>
      </w:r>
      <w:r w:rsidR="00376C81">
        <w:t>and Direct Public Works to Proceed with Required Work</w:t>
      </w:r>
    </w:p>
    <w:p w:rsidR="00F4025B" w:rsidRPr="00B22257" w:rsidRDefault="00581228" w:rsidP="00581228">
      <w:pPr>
        <w:tabs>
          <w:tab w:val="left" w:pos="1080"/>
        </w:tabs>
        <w:ind w:left="1080" w:hanging="720"/>
        <w:rPr>
          <w:sz w:val="20"/>
          <w:szCs w:val="20"/>
        </w:rPr>
      </w:pPr>
      <w:r>
        <w:rPr>
          <w:sz w:val="20"/>
          <w:szCs w:val="20"/>
        </w:rPr>
        <w:tab/>
      </w:r>
      <w:r w:rsidR="00F4025B" w:rsidRPr="00B22257">
        <w:rPr>
          <w:sz w:val="20"/>
          <w:szCs w:val="20"/>
        </w:rPr>
        <w:t xml:space="preserve">(Keith Blackmar, CTST </w:t>
      </w:r>
      <w:r w:rsidR="00FA7FDC" w:rsidRPr="00B22257">
        <w:rPr>
          <w:sz w:val="20"/>
          <w:szCs w:val="20"/>
        </w:rPr>
        <w:t>Chairman</w:t>
      </w:r>
      <w:r w:rsidR="00F4025B" w:rsidRPr="00B22257">
        <w:rPr>
          <w:sz w:val="20"/>
          <w:szCs w:val="20"/>
        </w:rPr>
        <w:t>)</w:t>
      </w:r>
    </w:p>
    <w:p w:rsidR="00F4025B" w:rsidRDefault="00F4025B" w:rsidP="00581228">
      <w:pPr>
        <w:tabs>
          <w:tab w:val="left" w:pos="1080"/>
        </w:tabs>
        <w:ind w:hanging="720"/>
        <w:rPr>
          <w:sz w:val="20"/>
          <w:szCs w:val="20"/>
        </w:rPr>
      </w:pPr>
    </w:p>
    <w:p w:rsidR="00F4025B" w:rsidRDefault="00581228" w:rsidP="00581228">
      <w:pPr>
        <w:pStyle w:val="Heading7"/>
        <w:rPr>
          <w:b w:val="0"/>
          <w:u w:val="none"/>
        </w:rPr>
      </w:pPr>
      <w:r>
        <w:rPr>
          <w:b w:val="0"/>
          <w:u w:val="none"/>
        </w:rPr>
        <w:t xml:space="preserve">17. </w:t>
      </w:r>
      <w:r>
        <w:rPr>
          <w:b w:val="0"/>
          <w:u w:val="none"/>
        </w:rPr>
        <w:tab/>
      </w:r>
      <w:r w:rsidR="00F4025B" w:rsidRPr="00CA5C26">
        <w:rPr>
          <w:b w:val="0"/>
          <w:u w:val="none"/>
        </w:rPr>
        <w:t xml:space="preserve">Request Board Approval of </w:t>
      </w:r>
      <w:r w:rsidR="005A131C">
        <w:rPr>
          <w:b w:val="0"/>
          <w:u w:val="none"/>
        </w:rPr>
        <w:t xml:space="preserve">a </w:t>
      </w:r>
      <w:r w:rsidR="00F4025B" w:rsidRPr="00CA5C26">
        <w:rPr>
          <w:b w:val="0"/>
          <w:u w:val="none"/>
        </w:rPr>
        <w:t>Resolution Appointing Members to the Recreation Advisory Committee</w:t>
      </w:r>
    </w:p>
    <w:p w:rsidR="00F4025B" w:rsidRDefault="00F4025B" w:rsidP="00581228">
      <w:pPr>
        <w:tabs>
          <w:tab w:val="left" w:pos="1080"/>
        </w:tabs>
        <w:ind w:hanging="720"/>
        <w:rPr>
          <w:sz w:val="20"/>
          <w:szCs w:val="20"/>
        </w:rPr>
      </w:pPr>
      <w:r>
        <w:tab/>
      </w:r>
      <w:r w:rsidR="00581228">
        <w:tab/>
      </w:r>
      <w:r w:rsidRPr="00CA5C26">
        <w:rPr>
          <w:sz w:val="20"/>
          <w:szCs w:val="20"/>
        </w:rPr>
        <w:t>(Jessica Welch, Communications and Public Services Director)</w:t>
      </w:r>
    </w:p>
    <w:p w:rsidR="00353387" w:rsidRPr="00801B53" w:rsidRDefault="00353387" w:rsidP="00581228">
      <w:pPr>
        <w:ind w:hanging="720"/>
        <w:rPr>
          <w:sz w:val="20"/>
          <w:szCs w:val="20"/>
        </w:rPr>
      </w:pPr>
    </w:p>
    <w:p w:rsidR="00F4025B" w:rsidRDefault="00581228" w:rsidP="00581228">
      <w:pPr>
        <w:ind w:left="1080" w:hanging="720"/>
      </w:pPr>
      <w:r>
        <w:t xml:space="preserve">18. </w:t>
      </w:r>
      <w:r>
        <w:tab/>
      </w:r>
      <w:r w:rsidR="00F4025B">
        <w:t xml:space="preserve">Request Board Approval </w:t>
      </w:r>
      <w:r w:rsidR="005A131C">
        <w:t>of an</w:t>
      </w:r>
      <w:r w:rsidR="00F4025B">
        <w:t xml:space="preserve"> Amended Resolution Regarding the Affordable Housing Citizens Advisory Task Force  </w:t>
      </w:r>
    </w:p>
    <w:p w:rsidR="00F4025B" w:rsidRDefault="00F4025B" w:rsidP="00581228">
      <w:pPr>
        <w:ind w:left="1080"/>
        <w:rPr>
          <w:sz w:val="20"/>
          <w:szCs w:val="20"/>
        </w:rPr>
      </w:pPr>
      <w:r w:rsidRPr="00162D1D">
        <w:rPr>
          <w:sz w:val="20"/>
          <w:szCs w:val="20"/>
        </w:rPr>
        <w:t>(Luis Serna, Planning Director)</w:t>
      </w:r>
    </w:p>
    <w:p w:rsidR="00862918" w:rsidRDefault="00862918" w:rsidP="002F5B0A">
      <w:pPr>
        <w:pStyle w:val="Heading7"/>
        <w:ind w:left="0" w:firstLine="0"/>
        <w:rPr>
          <w:u w:val="none"/>
        </w:rPr>
      </w:pPr>
    </w:p>
    <w:p w:rsidR="00DC01BF" w:rsidRPr="005744D8" w:rsidRDefault="00862918" w:rsidP="002F5B0A">
      <w:pPr>
        <w:pStyle w:val="Heading7"/>
        <w:ind w:left="0" w:firstLine="0"/>
        <w:rPr>
          <w:b w:val="0"/>
          <w:bCs w:val="0"/>
          <w:sz w:val="20"/>
          <w:szCs w:val="20"/>
          <w:u w:val="none"/>
        </w:rPr>
      </w:pPr>
      <w:r>
        <w:rPr>
          <w:u w:val="none"/>
        </w:rPr>
        <w:tab/>
      </w:r>
      <w:r w:rsidR="00DC01BF" w:rsidRPr="00FB640A">
        <w:t>Commissioner Agenda Items</w:t>
      </w:r>
    </w:p>
    <w:p w:rsidR="009247A5" w:rsidRPr="00862918" w:rsidRDefault="00DC01BF" w:rsidP="00862918">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w:t>
      </w:r>
      <w:proofErr w:type="spellStart"/>
      <w:r w:rsidRPr="00FB640A">
        <w:rPr>
          <w:i/>
          <w:color w:val="333333"/>
          <w:sz w:val="20"/>
          <w:szCs w:val="20"/>
        </w:rPr>
        <w:t>agendaed</w:t>
      </w:r>
      <w:proofErr w:type="spellEnd"/>
      <w:r w:rsidRPr="00FB640A">
        <w:rPr>
          <w:i/>
          <w:color w:val="333333"/>
          <w:sz w:val="20"/>
          <w:szCs w:val="20"/>
        </w:rPr>
        <w:t xml:space="preserve">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514D57" w:rsidRDefault="009247A5" w:rsidP="009247A5">
      <w:pPr>
        <w:tabs>
          <w:tab w:val="left" w:pos="-1980"/>
          <w:tab w:val="left" w:pos="360"/>
          <w:tab w:val="left" w:pos="1080"/>
          <w:tab w:val="left" w:pos="1440"/>
        </w:tabs>
        <w:ind w:right="360"/>
        <w:jc w:val="both"/>
      </w:pPr>
      <w:r>
        <w:tab/>
      </w:r>
      <w:r>
        <w:tab/>
      </w:r>
      <w:r w:rsidR="00F4025B">
        <w:tab/>
      </w:r>
    </w:p>
    <w:p w:rsidR="000F6BB0" w:rsidRDefault="00514D57" w:rsidP="009247A5">
      <w:pPr>
        <w:tabs>
          <w:tab w:val="left" w:pos="-1980"/>
          <w:tab w:val="left" w:pos="360"/>
          <w:tab w:val="left" w:pos="1080"/>
          <w:tab w:val="left" w:pos="1440"/>
        </w:tabs>
        <w:ind w:right="360"/>
        <w:jc w:val="both"/>
      </w:pPr>
      <w:r>
        <w:tab/>
      </w:r>
      <w:r w:rsidR="00581228">
        <w:t>19.</w:t>
      </w:r>
      <w:r>
        <w:tab/>
      </w:r>
      <w:r w:rsidR="00282BB7">
        <w:t>Commissioner Kessler -</w:t>
      </w:r>
    </w:p>
    <w:p w:rsidR="00282BB7" w:rsidRPr="00282BB7" w:rsidRDefault="00282BB7" w:rsidP="00282BB7">
      <w:pPr>
        <w:pStyle w:val="PlainText"/>
        <w:numPr>
          <w:ilvl w:val="0"/>
          <w:numId w:val="7"/>
        </w:numPr>
        <w:ind w:hanging="900"/>
        <w:rPr>
          <w:rFonts w:ascii="Times New Roman" w:hAnsi="Times New Roman" w:cs="Times New Roman"/>
          <w:sz w:val="24"/>
          <w:szCs w:val="24"/>
        </w:rPr>
      </w:pPr>
      <w:r>
        <w:rPr>
          <w:rFonts w:ascii="Times New Roman" w:hAnsi="Times New Roman" w:cs="Times New Roman"/>
          <w:sz w:val="24"/>
          <w:szCs w:val="24"/>
        </w:rPr>
        <w:t>Resolution Supporting Homeless Veterans Stand D</w:t>
      </w:r>
      <w:r w:rsidRPr="00282BB7">
        <w:rPr>
          <w:rFonts w:ascii="Times New Roman" w:hAnsi="Times New Roman" w:cs="Times New Roman"/>
          <w:sz w:val="24"/>
          <w:szCs w:val="24"/>
        </w:rPr>
        <w:t>own April 5</w:t>
      </w:r>
      <w:r w:rsidR="00FA7FDC" w:rsidRPr="00FA7FDC">
        <w:rPr>
          <w:rFonts w:ascii="Times New Roman" w:hAnsi="Times New Roman" w:cs="Times New Roman"/>
          <w:sz w:val="24"/>
          <w:szCs w:val="24"/>
          <w:vertAlign w:val="superscript"/>
        </w:rPr>
        <w:t>th</w:t>
      </w:r>
      <w:r w:rsidR="00FA7FDC">
        <w:rPr>
          <w:rFonts w:ascii="Times New Roman" w:hAnsi="Times New Roman" w:cs="Times New Roman"/>
          <w:sz w:val="24"/>
          <w:szCs w:val="24"/>
        </w:rPr>
        <w:t xml:space="preserve"> </w:t>
      </w:r>
      <w:r w:rsidRPr="00282BB7">
        <w:rPr>
          <w:rFonts w:ascii="Times New Roman" w:hAnsi="Times New Roman" w:cs="Times New Roman"/>
          <w:sz w:val="24"/>
          <w:szCs w:val="24"/>
        </w:rPr>
        <w:t>-7</w:t>
      </w:r>
      <w:r w:rsidR="00FA7FDC" w:rsidRPr="00FA7FDC">
        <w:rPr>
          <w:rFonts w:ascii="Times New Roman" w:hAnsi="Times New Roman" w:cs="Times New Roman"/>
          <w:sz w:val="24"/>
          <w:szCs w:val="24"/>
          <w:vertAlign w:val="superscript"/>
        </w:rPr>
        <w:t>th</w:t>
      </w:r>
      <w:r>
        <w:rPr>
          <w:rFonts w:ascii="Times New Roman" w:hAnsi="Times New Roman" w:cs="Times New Roman"/>
          <w:sz w:val="24"/>
          <w:szCs w:val="24"/>
        </w:rPr>
        <w:t>, 2013</w:t>
      </w:r>
    </w:p>
    <w:p w:rsidR="00282BB7" w:rsidRDefault="00282BB7" w:rsidP="00282BB7">
      <w:pPr>
        <w:numPr>
          <w:ilvl w:val="0"/>
          <w:numId w:val="7"/>
        </w:numPr>
        <w:tabs>
          <w:tab w:val="left" w:pos="-1980"/>
          <w:tab w:val="left" w:pos="360"/>
          <w:tab w:val="left" w:pos="1080"/>
          <w:tab w:val="left" w:pos="1440"/>
        </w:tabs>
        <w:ind w:right="360" w:hanging="900"/>
        <w:jc w:val="both"/>
      </w:pPr>
      <w:r>
        <w:t>Pathway for Removal of Bus Stop Shelter S</w:t>
      </w:r>
      <w:r w:rsidRPr="00282BB7">
        <w:t>igns</w:t>
      </w:r>
    </w:p>
    <w:p w:rsidR="00236867" w:rsidRDefault="00236867" w:rsidP="000F1D28">
      <w:pPr>
        <w:tabs>
          <w:tab w:val="left" w:pos="-1980"/>
          <w:tab w:val="left" w:pos="360"/>
          <w:tab w:val="left" w:pos="1080"/>
          <w:tab w:val="left" w:pos="1620"/>
        </w:tabs>
        <w:ind w:right="360"/>
        <w:jc w:val="both"/>
      </w:pPr>
    </w:p>
    <w:p w:rsidR="00236867" w:rsidRDefault="00236867" w:rsidP="000F1D28">
      <w:pPr>
        <w:tabs>
          <w:tab w:val="left" w:pos="-1980"/>
          <w:tab w:val="left" w:pos="360"/>
          <w:tab w:val="left" w:pos="1080"/>
          <w:tab w:val="left" w:pos="1620"/>
        </w:tabs>
        <w:ind w:right="360"/>
        <w:jc w:val="both"/>
      </w:pPr>
    </w:p>
    <w:p w:rsidR="00DC01BF" w:rsidRPr="00A36FC6" w:rsidRDefault="00A36FC6" w:rsidP="000F1D28">
      <w:pPr>
        <w:tabs>
          <w:tab w:val="left" w:pos="-1980"/>
          <w:tab w:val="left" w:pos="360"/>
          <w:tab w:val="left" w:pos="1080"/>
          <w:tab w:val="left" w:pos="1620"/>
        </w:tabs>
        <w:ind w:right="360"/>
        <w:jc w:val="both"/>
        <w:rPr>
          <w:b/>
          <w:bCs/>
        </w:rPr>
      </w:pPr>
      <w:r>
        <w:tab/>
      </w:r>
      <w:r w:rsidR="00DC01BF" w:rsidRPr="00FB640A">
        <w:rPr>
          <w:b/>
          <w:bCs/>
          <w:u w:val="single"/>
        </w:rPr>
        <w:t>County Attorney</w:t>
      </w:r>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DC01BF" w:rsidRDefault="00DC01BF">
      <w:pPr>
        <w:tabs>
          <w:tab w:val="left" w:pos="-1980"/>
          <w:tab w:val="left" w:pos="360"/>
        </w:tabs>
        <w:ind w:left="1080" w:right="360" w:hanging="720"/>
        <w:jc w:val="both"/>
        <w:rPr>
          <w:b/>
          <w:bCs/>
          <w:u w:val="single"/>
        </w:rPr>
      </w:pPr>
    </w:p>
    <w:p w:rsidR="00282BB7" w:rsidRDefault="00282BB7" w:rsidP="00103D32">
      <w:pPr>
        <w:tabs>
          <w:tab w:val="left" w:pos="-1980"/>
          <w:tab w:val="left" w:pos="360"/>
        </w:tabs>
        <w:ind w:right="36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DC01BF" w:rsidRPr="00C3148B"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3170A8" w:rsidRDefault="003170A8" w:rsidP="00103D32">
      <w:pPr>
        <w:tabs>
          <w:tab w:val="left" w:pos="-1980"/>
          <w:tab w:val="left" w:pos="360"/>
        </w:tabs>
        <w:ind w:right="360"/>
        <w:jc w:val="both"/>
        <w:rPr>
          <w:b/>
          <w:bCs/>
          <w:u w:val="single"/>
        </w:rPr>
      </w:pPr>
    </w:p>
    <w:p w:rsidR="00B557FE" w:rsidRDefault="00B557FE" w:rsidP="005A3388">
      <w:pPr>
        <w:tabs>
          <w:tab w:val="left" w:pos="-1980"/>
          <w:tab w:val="left" w:pos="360"/>
        </w:tabs>
        <w:ind w:left="1080" w:right="360" w:hanging="720"/>
        <w:jc w:val="both"/>
        <w:rPr>
          <w:b/>
          <w:bCs/>
          <w:u w:val="single"/>
        </w:rPr>
      </w:pPr>
    </w:p>
    <w:p w:rsidR="00DC01BF" w:rsidRDefault="00DC01BF" w:rsidP="005A3388">
      <w:pPr>
        <w:tabs>
          <w:tab w:val="left" w:pos="-1980"/>
          <w:tab w:val="left" w:pos="360"/>
        </w:tabs>
        <w:ind w:left="1080" w:right="360" w:hanging="720"/>
        <w:jc w:val="both"/>
        <w:rPr>
          <w:b/>
          <w:bCs/>
          <w:u w:val="single"/>
        </w:rPr>
      </w:pPr>
      <w:r>
        <w:rPr>
          <w:b/>
          <w:bCs/>
          <w:u w:val="single"/>
        </w:rPr>
        <w:t xml:space="preserve">Discussion Issues by Commissioners </w:t>
      </w:r>
    </w:p>
    <w:p w:rsidR="00BE67CA" w:rsidRPr="007D436B" w:rsidRDefault="00DC01BF" w:rsidP="007D436B">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3E40BD" w:rsidRDefault="00DC01BF" w:rsidP="00EE680E">
      <w:pPr>
        <w:tabs>
          <w:tab w:val="left" w:pos="-1980"/>
          <w:tab w:val="left" w:pos="360"/>
        </w:tabs>
        <w:ind w:right="360"/>
        <w:jc w:val="both"/>
        <w:rPr>
          <w:b/>
          <w:bCs/>
        </w:rPr>
      </w:pPr>
      <w:r>
        <w:rPr>
          <w:b/>
          <w:bCs/>
        </w:rPr>
        <w:tab/>
      </w:r>
    </w:p>
    <w:p w:rsidR="004B30B5" w:rsidRDefault="004B30B5" w:rsidP="004B30B5">
      <w:pPr>
        <w:tabs>
          <w:tab w:val="left" w:pos="-1980"/>
          <w:tab w:val="left" w:pos="360"/>
          <w:tab w:val="left" w:pos="1080"/>
          <w:tab w:val="left" w:pos="1620"/>
        </w:tabs>
        <w:ind w:right="360"/>
        <w:jc w:val="both"/>
      </w:pPr>
      <w:r>
        <w:tab/>
      </w:r>
      <w:r>
        <w:tab/>
        <w:t>Commissioner Thomas –</w:t>
      </w:r>
    </w:p>
    <w:p w:rsidR="004B30B5" w:rsidRDefault="004B30B5" w:rsidP="004B30B5">
      <w:pPr>
        <w:tabs>
          <w:tab w:val="left" w:pos="-1980"/>
          <w:tab w:val="left" w:pos="360"/>
          <w:tab w:val="left" w:pos="1080"/>
          <w:tab w:val="left" w:pos="1620"/>
        </w:tabs>
        <w:ind w:right="360"/>
        <w:jc w:val="both"/>
      </w:pPr>
      <w:r>
        <w:tab/>
      </w:r>
      <w:r>
        <w:tab/>
      </w:r>
      <w:r>
        <w:tab/>
        <w:t xml:space="preserve">Appointment to the Wakulla County Chamber of Commerce </w:t>
      </w:r>
    </w:p>
    <w:p w:rsidR="009C4833" w:rsidRDefault="009C4833" w:rsidP="004B30B5">
      <w:pPr>
        <w:tabs>
          <w:tab w:val="left" w:pos="-1980"/>
          <w:tab w:val="left" w:pos="360"/>
          <w:tab w:val="left" w:pos="1080"/>
          <w:tab w:val="left" w:pos="1620"/>
        </w:tabs>
        <w:ind w:right="360"/>
        <w:jc w:val="both"/>
      </w:pPr>
    </w:p>
    <w:p w:rsidR="00360697" w:rsidRDefault="00360697" w:rsidP="00360697">
      <w:pPr>
        <w:tabs>
          <w:tab w:val="left" w:pos="-1980"/>
          <w:tab w:val="left" w:pos="360"/>
          <w:tab w:val="left" w:pos="1080"/>
          <w:tab w:val="left" w:pos="1620"/>
        </w:tabs>
        <w:ind w:right="360"/>
        <w:jc w:val="both"/>
      </w:pPr>
      <w:r>
        <w:tab/>
      </w:r>
      <w:r>
        <w:tab/>
        <w:t xml:space="preserve">Commissioner Merritt – </w:t>
      </w:r>
    </w:p>
    <w:p w:rsidR="00360697" w:rsidRDefault="00360697" w:rsidP="00360697">
      <w:pPr>
        <w:tabs>
          <w:tab w:val="left" w:pos="-1980"/>
          <w:tab w:val="left" w:pos="360"/>
          <w:tab w:val="left" w:pos="1080"/>
          <w:tab w:val="left" w:pos="1620"/>
        </w:tabs>
        <w:ind w:right="360"/>
        <w:jc w:val="both"/>
      </w:pPr>
      <w:r>
        <w:tab/>
      </w:r>
      <w:r>
        <w:tab/>
      </w:r>
      <w:r>
        <w:tab/>
        <w:t>Trigger Points for Impact Fees Reinstatement</w:t>
      </w:r>
    </w:p>
    <w:p w:rsidR="00360697" w:rsidRDefault="00360697" w:rsidP="00360697">
      <w:pPr>
        <w:tabs>
          <w:tab w:val="left" w:pos="-1980"/>
          <w:tab w:val="left" w:pos="360"/>
          <w:tab w:val="left" w:pos="1080"/>
          <w:tab w:val="left" w:pos="1620"/>
        </w:tabs>
        <w:ind w:right="360"/>
        <w:jc w:val="both"/>
      </w:pPr>
      <w:r>
        <w:tab/>
      </w:r>
      <w:r>
        <w:tab/>
      </w:r>
      <w:r>
        <w:tab/>
        <w:t>Set CTBH Time for 2</w:t>
      </w:r>
      <w:r w:rsidRPr="009C4833">
        <w:rPr>
          <w:vertAlign w:val="superscript"/>
        </w:rPr>
        <w:t>nd</w:t>
      </w:r>
      <w:r>
        <w:t xml:space="preserve"> Meeting of the Month</w:t>
      </w:r>
    </w:p>
    <w:p w:rsidR="004B30B5" w:rsidRDefault="004B30B5" w:rsidP="00EE680E">
      <w:pPr>
        <w:tabs>
          <w:tab w:val="left" w:pos="-1980"/>
          <w:tab w:val="left" w:pos="360"/>
        </w:tabs>
        <w:ind w:right="360"/>
        <w:jc w:val="both"/>
        <w:rPr>
          <w:b/>
          <w:bCs/>
        </w:rPr>
      </w:pPr>
    </w:p>
    <w:p w:rsidR="00560FBD" w:rsidRDefault="00A32039" w:rsidP="007E2DC8">
      <w:pPr>
        <w:tabs>
          <w:tab w:val="left" w:pos="-1980"/>
          <w:tab w:val="left" w:pos="360"/>
          <w:tab w:val="left" w:pos="1080"/>
        </w:tabs>
        <w:ind w:right="360"/>
        <w:jc w:val="both"/>
        <w:rPr>
          <w:bCs/>
        </w:rPr>
      </w:pPr>
      <w:r>
        <w:rPr>
          <w:b/>
          <w:bCs/>
        </w:rPr>
        <w:tab/>
      </w:r>
      <w:r w:rsidR="00C05E92">
        <w:rPr>
          <w:b/>
          <w:bCs/>
        </w:rPr>
        <w:tab/>
      </w:r>
      <w:r w:rsidR="00C05E92" w:rsidRPr="00C05E92">
        <w:rPr>
          <w:bCs/>
        </w:rPr>
        <w:t>Commissioner Kessler –</w:t>
      </w:r>
    </w:p>
    <w:p w:rsidR="00E34EA9" w:rsidRPr="00282BB7" w:rsidRDefault="00E34EA9" w:rsidP="00E34EA9">
      <w:pPr>
        <w:tabs>
          <w:tab w:val="left" w:pos="1620"/>
        </w:tabs>
        <w:rPr>
          <w:color w:val="000000"/>
        </w:rPr>
      </w:pPr>
      <w:r>
        <w:rPr>
          <w:bCs/>
        </w:rPr>
        <w:tab/>
      </w:r>
      <w:r w:rsidRPr="00282BB7">
        <w:rPr>
          <w:color w:val="000000"/>
        </w:rPr>
        <w:t>TDC Director Resignation and Payment</w:t>
      </w:r>
    </w:p>
    <w:p w:rsidR="00C05E92" w:rsidRPr="00C05E92" w:rsidRDefault="00C05E92" w:rsidP="007E2DC8">
      <w:pPr>
        <w:tabs>
          <w:tab w:val="left" w:pos="-1980"/>
          <w:tab w:val="left" w:pos="360"/>
          <w:tab w:val="left" w:pos="1080"/>
        </w:tabs>
        <w:ind w:right="360"/>
        <w:jc w:val="both"/>
        <w:rPr>
          <w:bCs/>
        </w:rPr>
      </w:pPr>
    </w:p>
    <w:p w:rsidR="00C05E92" w:rsidRPr="003B37E9" w:rsidRDefault="00C05E92" w:rsidP="00C05E92">
      <w:pPr>
        <w:tabs>
          <w:tab w:val="left" w:pos="-1980"/>
          <w:tab w:val="left" w:pos="360"/>
          <w:tab w:val="left" w:pos="1080"/>
          <w:tab w:val="left" w:pos="1620"/>
        </w:tabs>
        <w:ind w:right="360"/>
        <w:jc w:val="both"/>
        <w:rPr>
          <w:b/>
          <w:bCs/>
        </w:rPr>
      </w:pPr>
      <w:r>
        <w:rPr>
          <w:b/>
          <w:bCs/>
        </w:rPr>
        <w:tab/>
      </w:r>
      <w:r>
        <w:rPr>
          <w:b/>
          <w:bCs/>
        </w:rPr>
        <w:tab/>
      </w:r>
      <w:r>
        <w:rPr>
          <w:b/>
          <w:bCs/>
        </w:rPr>
        <w:tab/>
      </w:r>
    </w:p>
    <w:p w:rsidR="00DC01BF" w:rsidRPr="002C5B92" w:rsidRDefault="007D436B" w:rsidP="004B30B5">
      <w:pPr>
        <w:tabs>
          <w:tab w:val="left" w:pos="-1980"/>
          <w:tab w:val="left" w:pos="360"/>
          <w:tab w:val="left" w:pos="1080"/>
        </w:tabs>
        <w:ind w:right="360"/>
        <w:jc w:val="both"/>
        <w:rPr>
          <w:bCs/>
        </w:rPr>
      </w:pPr>
      <w:r>
        <w:rPr>
          <w:b/>
          <w:bCs/>
        </w:rPr>
        <w:tab/>
      </w:r>
      <w:r w:rsidR="00DC01BF">
        <w:rPr>
          <w:b/>
          <w:bCs/>
          <w:u w:val="single"/>
        </w:rPr>
        <w:t>Adjou</w:t>
      </w:r>
      <w:r w:rsidR="004B30B5">
        <w:rPr>
          <w:b/>
          <w:bCs/>
          <w:u w:val="single"/>
        </w:rPr>
        <w:t>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6F4D33">
      <w:pPr>
        <w:ind w:left="360" w:right="360"/>
        <w:jc w:val="center"/>
        <w:rPr>
          <w:b/>
          <w:i/>
          <w:szCs w:val="20"/>
        </w:rPr>
      </w:pPr>
      <w:proofErr w:type="gramStart"/>
      <w:r>
        <w:rPr>
          <w:b/>
          <w:i/>
          <w:szCs w:val="20"/>
        </w:rPr>
        <w:t>Monday</w:t>
      </w:r>
      <w:r w:rsidR="00DC01BF">
        <w:rPr>
          <w:b/>
          <w:i/>
          <w:szCs w:val="20"/>
        </w:rPr>
        <w:t xml:space="preserve">, </w:t>
      </w:r>
      <w:r w:rsidR="00DD4A6C">
        <w:rPr>
          <w:b/>
          <w:i/>
          <w:szCs w:val="20"/>
        </w:rPr>
        <w:t>April 1</w:t>
      </w:r>
      <w:r w:rsidR="003A532B">
        <w:rPr>
          <w:b/>
          <w:i/>
          <w:szCs w:val="20"/>
        </w:rPr>
        <w:t>,</w:t>
      </w:r>
      <w:r w:rsidR="00532027">
        <w:rPr>
          <w:b/>
          <w:i/>
          <w:szCs w:val="20"/>
        </w:rPr>
        <w:t xml:space="preserve"> 2013</w:t>
      </w:r>
      <w:r w:rsidR="00DC01BF">
        <w:rPr>
          <w:b/>
          <w:i/>
          <w:szCs w:val="20"/>
        </w:rPr>
        <w:t xml:space="preserve"> at 5:00p.m.</w:t>
      </w:r>
      <w:proofErr w:type="gramEnd"/>
    </w:p>
    <w:p w:rsidR="00DD4A6C" w:rsidRDefault="00DD4A6C" w:rsidP="00D91CC0">
      <w:pPr>
        <w:rPr>
          <w:b/>
          <w:i/>
          <w:szCs w:val="20"/>
          <w:u w:val="single"/>
        </w:rPr>
      </w:pPr>
    </w:p>
    <w:p w:rsidR="00DD4A6C" w:rsidRPr="00DD4A6C" w:rsidRDefault="00DD4A6C" w:rsidP="00DD4A6C">
      <w:pPr>
        <w:rPr>
          <w:szCs w:val="20"/>
        </w:rPr>
      </w:pPr>
    </w:p>
    <w:p w:rsidR="00DC01BF" w:rsidRPr="00CA5C26" w:rsidRDefault="00DC01BF" w:rsidP="00CA5C26">
      <w:pPr>
        <w:tabs>
          <w:tab w:val="left" w:pos="7500"/>
        </w:tabs>
        <w:rPr>
          <w:szCs w:val="20"/>
        </w:rPr>
      </w:pPr>
      <w:r w:rsidRPr="00DD4A6C">
        <w:rPr>
          <w:szCs w:val="20"/>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460C0" w:rsidTr="007460C0">
        <w:trPr>
          <w:trHeight w:val="570"/>
        </w:trPr>
        <w:tc>
          <w:tcPr>
            <w:tcW w:w="10728" w:type="dxa"/>
            <w:gridSpan w:val="23"/>
            <w:shd w:val="clear" w:color="auto" w:fill="auto"/>
          </w:tcPr>
          <w:p w:rsidR="007460C0" w:rsidRDefault="007460C0" w:rsidP="007460C0">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460C0" w:rsidRDefault="007460C0" w:rsidP="007460C0">
            <w:pPr>
              <w:jc w:val="center"/>
              <w:rPr>
                <w:rFonts w:ascii="Verdana" w:hAnsi="Verdana"/>
                <w:b/>
              </w:rPr>
            </w:pPr>
            <w:r>
              <w:rPr>
                <w:rFonts w:ascii="Verdana" w:hAnsi="Verdana"/>
                <w:b/>
              </w:rPr>
              <w:t>January 2013 – December 2013</w:t>
            </w:r>
          </w:p>
          <w:p w:rsidR="007460C0" w:rsidRDefault="007460C0" w:rsidP="007460C0">
            <w:pPr>
              <w:jc w:val="center"/>
              <w:rPr>
                <w:rFonts w:ascii="Verdana" w:hAnsi="Verdana"/>
                <w:b/>
                <w:sz w:val="12"/>
                <w:szCs w:val="12"/>
              </w:rPr>
            </w:pPr>
          </w:p>
          <w:p w:rsidR="007460C0" w:rsidRDefault="007460C0" w:rsidP="007460C0">
            <w:pPr>
              <w:jc w:val="center"/>
              <w:rPr>
                <w:rFonts w:ascii="Verdana" w:hAnsi="Verdana"/>
                <w:b/>
                <w:sz w:val="12"/>
                <w:szCs w:val="12"/>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January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February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March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sz w:val="20"/>
                <w:szCs w:val="20"/>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tabs>
                <w:tab w:val="center" w:pos="138"/>
              </w:tabs>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r>
      <w:tr w:rsidR="007460C0" w:rsidTr="007460C0">
        <w:trPr>
          <w:trHeight w:val="252"/>
        </w:trPr>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4"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April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June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Pr="006869AC"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17</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Pr="00783B21"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July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August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September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October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November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December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31</w:t>
            </w: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bl>
    <w:p w:rsidR="007460C0" w:rsidRDefault="007460C0" w:rsidP="007460C0">
      <w:pPr>
        <w:rPr>
          <w:rFonts w:ascii="Verdana" w:hAnsi="Verdana"/>
        </w:rPr>
      </w:pPr>
    </w:p>
    <w:tbl>
      <w:tblPr>
        <w:tblW w:w="0" w:type="auto"/>
        <w:tblLook w:val="01E0"/>
      </w:tblPr>
      <w:tblGrid>
        <w:gridCol w:w="645"/>
        <w:gridCol w:w="5190"/>
        <w:gridCol w:w="573"/>
        <w:gridCol w:w="4608"/>
      </w:tblGrid>
      <w:tr w:rsidR="007460C0" w:rsidTr="007460C0">
        <w:tc>
          <w:tcPr>
            <w:tcW w:w="645" w:type="dxa"/>
            <w:shd w:val="clear" w:color="auto" w:fill="00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7460C0" w:rsidRDefault="007460C0" w:rsidP="007460C0">
            <w:pPr>
              <w:tabs>
                <w:tab w:val="left" w:pos="341"/>
              </w:tabs>
              <w:rPr>
                <w:rFonts w:ascii="Verdana" w:hAnsi="Verdana"/>
                <w:b/>
                <w:sz w:val="20"/>
                <w:szCs w:val="20"/>
              </w:rPr>
            </w:pPr>
          </w:p>
        </w:tc>
        <w:tc>
          <w:tcPr>
            <w:tcW w:w="4608" w:type="dxa"/>
          </w:tcPr>
          <w:p w:rsidR="007460C0" w:rsidRDefault="007460C0" w:rsidP="007460C0">
            <w:pPr>
              <w:rPr>
                <w:rFonts w:ascii="Verdana" w:hAnsi="Verdana"/>
                <w:b/>
                <w:sz w:val="20"/>
                <w:szCs w:val="20"/>
              </w:rPr>
            </w:pPr>
            <w:r>
              <w:rPr>
                <w:rFonts w:ascii="Verdana" w:hAnsi="Verdana"/>
                <w:b/>
                <w:sz w:val="20"/>
                <w:szCs w:val="20"/>
              </w:rPr>
              <w:t>Workshops</w:t>
            </w:r>
          </w:p>
        </w:tc>
      </w:tr>
      <w:tr w:rsidR="007460C0" w:rsidTr="007460C0">
        <w:tc>
          <w:tcPr>
            <w:tcW w:w="645" w:type="dxa"/>
            <w:shd w:val="clear" w:color="auto" w:fill="FF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Special Meeting</w:t>
            </w:r>
          </w:p>
        </w:tc>
        <w:tc>
          <w:tcPr>
            <w:tcW w:w="573" w:type="dxa"/>
            <w:shd w:val="clear" w:color="auto" w:fill="auto"/>
          </w:tcPr>
          <w:p w:rsidR="007460C0" w:rsidRDefault="007460C0" w:rsidP="007460C0">
            <w:pPr>
              <w:ind w:left="-75"/>
              <w:rPr>
                <w:rFonts w:ascii="Verdana" w:hAnsi="Verdana"/>
                <w:b/>
                <w:sz w:val="20"/>
                <w:szCs w:val="20"/>
              </w:rPr>
            </w:pPr>
          </w:p>
        </w:tc>
        <w:tc>
          <w:tcPr>
            <w:tcW w:w="4608" w:type="dxa"/>
          </w:tcPr>
          <w:p w:rsidR="007460C0" w:rsidRDefault="007460C0" w:rsidP="007460C0">
            <w:pPr>
              <w:ind w:left="-75"/>
              <w:rPr>
                <w:rFonts w:ascii="Verdana" w:hAnsi="Verdana"/>
                <w:b/>
                <w:sz w:val="20"/>
                <w:szCs w:val="20"/>
              </w:rPr>
            </w:pPr>
            <w:r>
              <w:rPr>
                <w:rFonts w:ascii="Verdana" w:hAnsi="Verdana"/>
                <w:b/>
                <w:sz w:val="20"/>
                <w:szCs w:val="20"/>
              </w:rPr>
              <w:t xml:space="preserve"> </w:t>
            </w:r>
          </w:p>
        </w:tc>
      </w:tr>
      <w:tr w:rsidR="007460C0" w:rsidTr="007460C0">
        <w:trPr>
          <w:trHeight w:val="324"/>
        </w:trPr>
        <w:tc>
          <w:tcPr>
            <w:tcW w:w="645" w:type="dxa"/>
            <w:shd w:val="clear" w:color="auto" w:fill="0000FF"/>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7460C0" w:rsidRDefault="007460C0" w:rsidP="007460C0">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3A532B" w:rsidP="00A06FC6">
      <w:pPr>
        <w:jc w:val="center"/>
        <w:rPr>
          <w:b/>
          <w:bCs/>
        </w:rPr>
      </w:pPr>
      <w:r>
        <w:rPr>
          <w:b/>
          <w:bCs/>
          <w:sz w:val="28"/>
          <w:szCs w:val="28"/>
        </w:rPr>
        <w:t>2012</w:t>
      </w:r>
      <w:r w:rsidR="00DC01BF">
        <w:rPr>
          <w:b/>
          <w:bCs/>
          <w:sz w:val="28"/>
          <w:szCs w:val="28"/>
        </w:rPr>
        <w:t>/201</w:t>
      </w:r>
      <w:r>
        <w:rPr>
          <w:b/>
          <w:bCs/>
          <w:sz w:val="28"/>
          <w:szCs w:val="28"/>
        </w:rPr>
        <w:t>3</w:t>
      </w:r>
      <w:r w:rsidR="00DC01BF">
        <w:rPr>
          <w:sz w:val="28"/>
          <w:szCs w:val="28"/>
        </w:rPr>
        <w:t xml:space="preserve"> </w:t>
      </w:r>
      <w:r w:rsidR="00DC01BF">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Workshops are scheduled as needed.</w:t>
      </w:r>
    </w:p>
    <w:p w:rsidR="00DC01BF" w:rsidRDefault="00DC01BF" w:rsidP="00A06FC6">
      <w:pPr>
        <w:rPr>
          <w:sz w:val="14"/>
        </w:rPr>
      </w:pPr>
    </w:p>
    <w:tbl>
      <w:tblPr>
        <w:tblW w:w="106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26"/>
        <w:gridCol w:w="2011"/>
        <w:gridCol w:w="2193"/>
        <w:gridCol w:w="4770"/>
      </w:tblGrid>
      <w:tr w:rsidR="00DC01BF" w:rsidTr="00B43BB0">
        <w:trPr>
          <w:trHeight w:hRule="exact" w:val="432"/>
          <w:tblHeader/>
        </w:trPr>
        <w:tc>
          <w:tcPr>
            <w:tcW w:w="1653" w:type="dxa"/>
            <w:gridSpan w:val="2"/>
            <w:tcBorders>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Month</w:t>
            </w:r>
          </w:p>
        </w:tc>
        <w:tc>
          <w:tcPr>
            <w:tcW w:w="2011"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Day</w:t>
            </w:r>
          </w:p>
        </w:tc>
        <w:tc>
          <w:tcPr>
            <w:tcW w:w="2193"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Time</w:t>
            </w:r>
          </w:p>
        </w:tc>
        <w:tc>
          <w:tcPr>
            <w:tcW w:w="4770" w:type="dxa"/>
            <w:tcBorders>
              <w:left w:val="nil"/>
              <w:bottom w:val="double" w:sz="6" w:space="0" w:color="auto"/>
            </w:tcBorders>
            <w:tcMar>
              <w:top w:w="72" w:type="dxa"/>
              <w:left w:w="115" w:type="dxa"/>
              <w:bottom w:w="72" w:type="dxa"/>
              <w:right w:w="115" w:type="dxa"/>
            </w:tcMar>
          </w:tcPr>
          <w:p w:rsidR="00DC01BF" w:rsidRDefault="00DC01BF" w:rsidP="00EC05F2">
            <w:pPr>
              <w:rPr>
                <w:b/>
              </w:rPr>
            </w:pPr>
            <w:r>
              <w:rPr>
                <w:b/>
              </w:rPr>
              <w:t>Meeting Type</w:t>
            </w:r>
          </w:p>
        </w:tc>
      </w:tr>
      <w:tr w:rsidR="00D1501E" w:rsidTr="007460C0">
        <w:trPr>
          <w:trHeight w:val="274"/>
        </w:trPr>
        <w:tc>
          <w:tcPr>
            <w:tcW w:w="1627" w:type="dxa"/>
            <w:tcMar>
              <w:top w:w="72" w:type="dxa"/>
              <w:left w:w="115" w:type="dxa"/>
              <w:bottom w:w="72" w:type="dxa"/>
              <w:right w:w="115" w:type="dxa"/>
            </w:tcMar>
          </w:tcPr>
          <w:p w:rsidR="00D1501E" w:rsidRDefault="00D1501E" w:rsidP="007460C0">
            <w:pPr>
              <w:spacing w:after="58"/>
              <w:rPr>
                <w:b/>
                <w:bCs/>
                <w:sz w:val="20"/>
              </w:rPr>
            </w:pPr>
            <w:r>
              <w:rPr>
                <w:b/>
                <w:bCs/>
                <w:sz w:val="20"/>
              </w:rPr>
              <w:t>March 2013</w:t>
            </w:r>
          </w:p>
        </w:tc>
        <w:tc>
          <w:tcPr>
            <w:tcW w:w="2037" w:type="dxa"/>
            <w:gridSpan w:val="2"/>
            <w:tcMar>
              <w:top w:w="72" w:type="dxa"/>
              <w:left w:w="115" w:type="dxa"/>
              <w:bottom w:w="72" w:type="dxa"/>
              <w:right w:w="115" w:type="dxa"/>
            </w:tcMar>
          </w:tcPr>
          <w:p w:rsidR="00D1501E" w:rsidRDefault="00D1501E" w:rsidP="007460C0">
            <w:pPr>
              <w:spacing w:after="58"/>
              <w:rPr>
                <w:bCs/>
                <w:sz w:val="20"/>
              </w:rPr>
            </w:pPr>
            <w:r>
              <w:rPr>
                <w:bCs/>
                <w:sz w:val="20"/>
              </w:rPr>
              <w:t>Monday, 4</w:t>
            </w:r>
          </w:p>
        </w:tc>
        <w:tc>
          <w:tcPr>
            <w:tcW w:w="2193" w:type="dxa"/>
            <w:tcMar>
              <w:top w:w="72" w:type="dxa"/>
              <w:left w:w="115" w:type="dxa"/>
              <w:bottom w:w="72" w:type="dxa"/>
              <w:right w:w="115" w:type="dxa"/>
            </w:tcMar>
          </w:tcPr>
          <w:p w:rsidR="00D1501E" w:rsidRDefault="00D1501E" w:rsidP="007460C0">
            <w:pPr>
              <w:spacing w:after="58"/>
              <w:rPr>
                <w:bCs/>
                <w:sz w:val="20"/>
              </w:rPr>
            </w:pPr>
            <w:r>
              <w:rPr>
                <w:bCs/>
                <w:sz w:val="20"/>
              </w:rPr>
              <w:t>3:30 P.M. – 4:30 P.M.</w:t>
            </w:r>
          </w:p>
        </w:tc>
        <w:tc>
          <w:tcPr>
            <w:tcW w:w="4770" w:type="dxa"/>
            <w:tcMar>
              <w:top w:w="72" w:type="dxa"/>
              <w:left w:w="115" w:type="dxa"/>
              <w:bottom w:w="72" w:type="dxa"/>
              <w:right w:w="115" w:type="dxa"/>
            </w:tcMar>
          </w:tcPr>
          <w:p w:rsidR="00D1501E" w:rsidRDefault="00D1501E" w:rsidP="007460C0">
            <w:pPr>
              <w:rPr>
                <w:sz w:val="20"/>
                <w:szCs w:val="20"/>
              </w:rPr>
            </w:pPr>
            <w:r>
              <w:rPr>
                <w:sz w:val="20"/>
                <w:szCs w:val="20"/>
              </w:rPr>
              <w:t>Workshop to Discuss Section 6-18 of the Land Development Code Relating to Signs</w:t>
            </w:r>
          </w:p>
        </w:tc>
      </w:tr>
      <w:tr w:rsidR="00D1501E" w:rsidTr="007460C0">
        <w:trPr>
          <w:trHeight w:val="274"/>
        </w:trPr>
        <w:tc>
          <w:tcPr>
            <w:tcW w:w="1627" w:type="dxa"/>
            <w:tcMar>
              <w:top w:w="72" w:type="dxa"/>
              <w:left w:w="115" w:type="dxa"/>
              <w:bottom w:w="72" w:type="dxa"/>
              <w:right w:w="115" w:type="dxa"/>
            </w:tcMar>
          </w:tcPr>
          <w:p w:rsidR="00D1501E" w:rsidRDefault="00D1501E" w:rsidP="007460C0">
            <w:pPr>
              <w:spacing w:after="58"/>
              <w:rPr>
                <w:b/>
                <w:bCs/>
                <w:sz w:val="20"/>
              </w:rPr>
            </w:pPr>
          </w:p>
        </w:tc>
        <w:tc>
          <w:tcPr>
            <w:tcW w:w="2037" w:type="dxa"/>
            <w:gridSpan w:val="2"/>
            <w:tcMar>
              <w:top w:w="72" w:type="dxa"/>
              <w:left w:w="115" w:type="dxa"/>
              <w:bottom w:w="72" w:type="dxa"/>
              <w:right w:w="115" w:type="dxa"/>
            </w:tcMar>
          </w:tcPr>
          <w:p w:rsidR="00D1501E" w:rsidRDefault="00D1501E" w:rsidP="00C17EFE">
            <w:pPr>
              <w:spacing w:after="58"/>
              <w:rPr>
                <w:bCs/>
                <w:sz w:val="20"/>
              </w:rPr>
            </w:pPr>
            <w:r>
              <w:rPr>
                <w:bCs/>
                <w:sz w:val="20"/>
              </w:rPr>
              <w:t>Monday, 4</w:t>
            </w:r>
          </w:p>
        </w:tc>
        <w:tc>
          <w:tcPr>
            <w:tcW w:w="2193" w:type="dxa"/>
            <w:tcMar>
              <w:top w:w="72" w:type="dxa"/>
              <w:left w:w="115" w:type="dxa"/>
              <w:bottom w:w="72" w:type="dxa"/>
              <w:right w:w="115" w:type="dxa"/>
            </w:tcMar>
          </w:tcPr>
          <w:p w:rsidR="00D1501E" w:rsidRDefault="00D1501E" w:rsidP="00C17EFE">
            <w:pPr>
              <w:spacing w:after="58"/>
              <w:rPr>
                <w:bCs/>
                <w:sz w:val="20"/>
              </w:rPr>
            </w:pPr>
            <w:r>
              <w:rPr>
                <w:bCs/>
                <w:sz w:val="20"/>
              </w:rPr>
              <w:t>5:00 P.M.</w:t>
            </w:r>
          </w:p>
        </w:tc>
        <w:tc>
          <w:tcPr>
            <w:tcW w:w="4770" w:type="dxa"/>
            <w:tcMar>
              <w:top w:w="72" w:type="dxa"/>
              <w:left w:w="115" w:type="dxa"/>
              <w:bottom w:w="72" w:type="dxa"/>
              <w:right w:w="115" w:type="dxa"/>
            </w:tcMar>
          </w:tcPr>
          <w:p w:rsidR="00D1501E" w:rsidRDefault="00D1501E" w:rsidP="00C17EFE">
            <w:pPr>
              <w:rPr>
                <w:sz w:val="20"/>
                <w:szCs w:val="20"/>
              </w:rPr>
            </w:pPr>
            <w:r>
              <w:rPr>
                <w:sz w:val="20"/>
                <w:szCs w:val="20"/>
              </w:rPr>
              <w:t>Regular Board Meeting</w:t>
            </w:r>
          </w:p>
        </w:tc>
      </w:tr>
      <w:tr w:rsidR="00D1501E" w:rsidTr="007460C0">
        <w:trPr>
          <w:trHeight w:val="274"/>
        </w:trPr>
        <w:tc>
          <w:tcPr>
            <w:tcW w:w="1627" w:type="dxa"/>
            <w:tcMar>
              <w:top w:w="72" w:type="dxa"/>
              <w:left w:w="115" w:type="dxa"/>
              <w:bottom w:w="72" w:type="dxa"/>
              <w:right w:w="115" w:type="dxa"/>
            </w:tcMar>
          </w:tcPr>
          <w:p w:rsidR="00D1501E" w:rsidRDefault="00D1501E" w:rsidP="007460C0">
            <w:pPr>
              <w:spacing w:after="58"/>
              <w:rPr>
                <w:b/>
                <w:bCs/>
                <w:sz w:val="20"/>
              </w:rPr>
            </w:pPr>
          </w:p>
        </w:tc>
        <w:tc>
          <w:tcPr>
            <w:tcW w:w="2037" w:type="dxa"/>
            <w:gridSpan w:val="2"/>
            <w:tcMar>
              <w:top w:w="72" w:type="dxa"/>
              <w:left w:w="115" w:type="dxa"/>
              <w:bottom w:w="72" w:type="dxa"/>
              <w:right w:w="115" w:type="dxa"/>
            </w:tcMar>
          </w:tcPr>
          <w:p w:rsidR="00D1501E" w:rsidRDefault="00D1501E" w:rsidP="007460C0">
            <w:pPr>
              <w:spacing w:after="58"/>
              <w:rPr>
                <w:bCs/>
                <w:sz w:val="20"/>
              </w:rPr>
            </w:pPr>
            <w:r>
              <w:rPr>
                <w:bCs/>
                <w:sz w:val="20"/>
              </w:rPr>
              <w:t>Thursday,7</w:t>
            </w:r>
          </w:p>
        </w:tc>
        <w:tc>
          <w:tcPr>
            <w:tcW w:w="2193" w:type="dxa"/>
            <w:tcMar>
              <w:top w:w="72" w:type="dxa"/>
              <w:left w:w="115" w:type="dxa"/>
              <w:bottom w:w="72" w:type="dxa"/>
              <w:right w:w="115" w:type="dxa"/>
            </w:tcMar>
          </w:tcPr>
          <w:p w:rsidR="00D1501E" w:rsidRDefault="00D1501E" w:rsidP="007460C0">
            <w:pPr>
              <w:spacing w:after="58"/>
              <w:rPr>
                <w:bCs/>
                <w:sz w:val="20"/>
              </w:rPr>
            </w:pPr>
            <w:r>
              <w:rPr>
                <w:bCs/>
                <w:sz w:val="20"/>
              </w:rPr>
              <w:t>1:00 P.M.</w:t>
            </w:r>
          </w:p>
        </w:tc>
        <w:tc>
          <w:tcPr>
            <w:tcW w:w="4770" w:type="dxa"/>
            <w:tcMar>
              <w:top w:w="72" w:type="dxa"/>
              <w:left w:w="115" w:type="dxa"/>
              <w:bottom w:w="72" w:type="dxa"/>
              <w:right w:w="115" w:type="dxa"/>
            </w:tcMar>
          </w:tcPr>
          <w:p w:rsidR="00D1501E" w:rsidRPr="00522C87" w:rsidRDefault="00D1501E" w:rsidP="007460C0">
            <w:pPr>
              <w:rPr>
                <w:sz w:val="20"/>
                <w:szCs w:val="20"/>
              </w:rPr>
            </w:pPr>
            <w:r w:rsidRPr="00522C87">
              <w:rPr>
                <w:sz w:val="20"/>
                <w:szCs w:val="20"/>
              </w:rPr>
              <w:t>1</w:t>
            </w:r>
            <w:r w:rsidRPr="00522C87">
              <w:rPr>
                <w:sz w:val="20"/>
                <w:szCs w:val="20"/>
                <w:vertAlign w:val="superscript"/>
              </w:rPr>
              <w:t>st</w:t>
            </w:r>
            <w:r w:rsidRPr="00522C87">
              <w:rPr>
                <w:sz w:val="20"/>
                <w:szCs w:val="20"/>
              </w:rPr>
              <w:t xml:space="preserve"> Budget Development Workshop</w:t>
            </w:r>
            <w:r>
              <w:rPr>
                <w:sz w:val="20"/>
                <w:szCs w:val="20"/>
              </w:rPr>
              <w:t xml:space="preserve"> for FY13/14</w:t>
            </w:r>
          </w:p>
        </w:tc>
      </w:tr>
      <w:tr w:rsidR="00D1501E" w:rsidTr="007460C0">
        <w:trPr>
          <w:trHeight w:val="274"/>
        </w:trPr>
        <w:tc>
          <w:tcPr>
            <w:tcW w:w="1627" w:type="dxa"/>
            <w:tcMar>
              <w:top w:w="72" w:type="dxa"/>
              <w:left w:w="115" w:type="dxa"/>
              <w:bottom w:w="72" w:type="dxa"/>
              <w:right w:w="115" w:type="dxa"/>
            </w:tcMar>
          </w:tcPr>
          <w:p w:rsidR="00D1501E" w:rsidRDefault="00D1501E" w:rsidP="007460C0">
            <w:pPr>
              <w:spacing w:after="58"/>
              <w:rPr>
                <w:b/>
                <w:bCs/>
                <w:sz w:val="20"/>
              </w:rPr>
            </w:pPr>
          </w:p>
        </w:tc>
        <w:tc>
          <w:tcPr>
            <w:tcW w:w="2037" w:type="dxa"/>
            <w:gridSpan w:val="2"/>
            <w:tcMar>
              <w:top w:w="72" w:type="dxa"/>
              <w:left w:w="115" w:type="dxa"/>
              <w:bottom w:w="72" w:type="dxa"/>
              <w:right w:w="115" w:type="dxa"/>
            </w:tcMar>
          </w:tcPr>
          <w:p w:rsidR="00D1501E" w:rsidRDefault="00D1501E" w:rsidP="007460C0">
            <w:pPr>
              <w:spacing w:after="58"/>
              <w:rPr>
                <w:bCs/>
                <w:sz w:val="20"/>
              </w:rPr>
            </w:pPr>
            <w:r>
              <w:rPr>
                <w:bCs/>
                <w:sz w:val="20"/>
              </w:rPr>
              <w:t>Monday, 11</w:t>
            </w:r>
          </w:p>
        </w:tc>
        <w:tc>
          <w:tcPr>
            <w:tcW w:w="2193" w:type="dxa"/>
            <w:tcMar>
              <w:top w:w="72" w:type="dxa"/>
              <w:left w:w="115" w:type="dxa"/>
              <w:bottom w:w="72" w:type="dxa"/>
              <w:right w:w="115" w:type="dxa"/>
            </w:tcMar>
          </w:tcPr>
          <w:p w:rsidR="00D1501E" w:rsidRDefault="00D1501E" w:rsidP="007460C0">
            <w:pPr>
              <w:spacing w:after="58"/>
              <w:rPr>
                <w:bCs/>
                <w:sz w:val="20"/>
              </w:rPr>
            </w:pPr>
            <w:r>
              <w:rPr>
                <w:bCs/>
                <w:sz w:val="20"/>
              </w:rPr>
              <w:t>7:00 P.M.</w:t>
            </w:r>
          </w:p>
        </w:tc>
        <w:tc>
          <w:tcPr>
            <w:tcW w:w="4770" w:type="dxa"/>
            <w:tcMar>
              <w:top w:w="72" w:type="dxa"/>
              <w:left w:w="115" w:type="dxa"/>
              <w:bottom w:w="72" w:type="dxa"/>
              <w:right w:w="115" w:type="dxa"/>
            </w:tcMar>
          </w:tcPr>
          <w:p w:rsidR="00D1501E" w:rsidRDefault="00D1501E" w:rsidP="007460C0">
            <w:pPr>
              <w:rPr>
                <w:sz w:val="20"/>
                <w:szCs w:val="20"/>
              </w:rPr>
            </w:pPr>
            <w:r>
              <w:rPr>
                <w:sz w:val="20"/>
                <w:szCs w:val="20"/>
              </w:rPr>
              <w:t>Planning Commission Meeting</w:t>
            </w:r>
          </w:p>
        </w:tc>
      </w:tr>
      <w:tr w:rsidR="00D1501E" w:rsidTr="007460C0">
        <w:trPr>
          <w:trHeight w:val="274"/>
        </w:trPr>
        <w:tc>
          <w:tcPr>
            <w:tcW w:w="1627" w:type="dxa"/>
            <w:tcMar>
              <w:top w:w="72" w:type="dxa"/>
              <w:left w:w="115" w:type="dxa"/>
              <w:bottom w:w="72" w:type="dxa"/>
              <w:right w:w="115" w:type="dxa"/>
            </w:tcMar>
          </w:tcPr>
          <w:p w:rsidR="00D1501E" w:rsidRDefault="00D1501E" w:rsidP="00F93818">
            <w:pPr>
              <w:spacing w:after="58"/>
              <w:rPr>
                <w:b/>
                <w:bCs/>
                <w:sz w:val="20"/>
              </w:rPr>
            </w:pPr>
          </w:p>
        </w:tc>
        <w:tc>
          <w:tcPr>
            <w:tcW w:w="2037" w:type="dxa"/>
            <w:gridSpan w:val="2"/>
            <w:tcMar>
              <w:top w:w="72" w:type="dxa"/>
              <w:left w:w="115" w:type="dxa"/>
              <w:bottom w:w="72" w:type="dxa"/>
              <w:right w:w="115" w:type="dxa"/>
            </w:tcMar>
          </w:tcPr>
          <w:p w:rsidR="00D1501E" w:rsidRDefault="00D1501E" w:rsidP="00F93818">
            <w:pPr>
              <w:spacing w:after="58"/>
              <w:rPr>
                <w:bCs/>
                <w:sz w:val="20"/>
              </w:rPr>
            </w:pPr>
            <w:r>
              <w:rPr>
                <w:bCs/>
                <w:sz w:val="20"/>
              </w:rPr>
              <w:t>Wednesday, 13</w:t>
            </w:r>
          </w:p>
        </w:tc>
        <w:tc>
          <w:tcPr>
            <w:tcW w:w="2193" w:type="dxa"/>
            <w:tcMar>
              <w:top w:w="72" w:type="dxa"/>
              <w:left w:w="115" w:type="dxa"/>
              <w:bottom w:w="72" w:type="dxa"/>
              <w:right w:w="115" w:type="dxa"/>
            </w:tcMar>
          </w:tcPr>
          <w:p w:rsidR="00D1501E" w:rsidRDefault="00D1501E" w:rsidP="00F93818">
            <w:pPr>
              <w:spacing w:after="58"/>
              <w:rPr>
                <w:bCs/>
                <w:sz w:val="20"/>
              </w:rPr>
            </w:pPr>
            <w:r>
              <w:rPr>
                <w:bCs/>
                <w:sz w:val="20"/>
              </w:rPr>
              <w:t>5:30 P.M.</w:t>
            </w:r>
          </w:p>
        </w:tc>
        <w:tc>
          <w:tcPr>
            <w:tcW w:w="4770" w:type="dxa"/>
            <w:tcMar>
              <w:top w:w="72" w:type="dxa"/>
              <w:left w:w="115" w:type="dxa"/>
              <w:bottom w:w="72" w:type="dxa"/>
              <w:right w:w="115" w:type="dxa"/>
            </w:tcMar>
          </w:tcPr>
          <w:p w:rsidR="00D1501E" w:rsidRDefault="00D1501E" w:rsidP="00F93818">
            <w:pPr>
              <w:rPr>
                <w:sz w:val="20"/>
                <w:szCs w:val="20"/>
              </w:rPr>
            </w:pPr>
            <w:r>
              <w:rPr>
                <w:sz w:val="20"/>
                <w:szCs w:val="20"/>
              </w:rPr>
              <w:t>Code Enforcement Meeting</w:t>
            </w:r>
          </w:p>
        </w:tc>
      </w:tr>
      <w:tr w:rsidR="00D1501E" w:rsidTr="007460C0">
        <w:trPr>
          <w:trHeight w:val="274"/>
        </w:trPr>
        <w:tc>
          <w:tcPr>
            <w:tcW w:w="1627" w:type="dxa"/>
            <w:tcMar>
              <w:top w:w="72" w:type="dxa"/>
              <w:left w:w="115" w:type="dxa"/>
              <w:bottom w:w="72" w:type="dxa"/>
              <w:right w:w="115" w:type="dxa"/>
            </w:tcMar>
          </w:tcPr>
          <w:p w:rsidR="00D1501E" w:rsidRDefault="00D1501E" w:rsidP="007460C0">
            <w:pPr>
              <w:spacing w:after="58"/>
              <w:rPr>
                <w:b/>
                <w:bCs/>
                <w:sz w:val="20"/>
              </w:rPr>
            </w:pPr>
          </w:p>
        </w:tc>
        <w:tc>
          <w:tcPr>
            <w:tcW w:w="2037" w:type="dxa"/>
            <w:gridSpan w:val="2"/>
            <w:tcMar>
              <w:top w:w="72" w:type="dxa"/>
              <w:left w:w="115" w:type="dxa"/>
              <w:bottom w:w="72" w:type="dxa"/>
              <w:right w:w="115" w:type="dxa"/>
            </w:tcMar>
          </w:tcPr>
          <w:p w:rsidR="00D1501E" w:rsidRDefault="00D1501E" w:rsidP="00C17EFE">
            <w:pPr>
              <w:spacing w:after="58"/>
              <w:rPr>
                <w:bCs/>
                <w:sz w:val="20"/>
              </w:rPr>
            </w:pPr>
            <w:r>
              <w:rPr>
                <w:bCs/>
                <w:sz w:val="20"/>
              </w:rPr>
              <w:t>Monday,18</w:t>
            </w:r>
          </w:p>
        </w:tc>
        <w:tc>
          <w:tcPr>
            <w:tcW w:w="2193" w:type="dxa"/>
            <w:tcMar>
              <w:top w:w="72" w:type="dxa"/>
              <w:left w:w="115" w:type="dxa"/>
              <w:bottom w:w="72" w:type="dxa"/>
              <w:right w:w="115" w:type="dxa"/>
            </w:tcMar>
          </w:tcPr>
          <w:p w:rsidR="00D1501E" w:rsidRDefault="00D1501E" w:rsidP="00C17EFE">
            <w:pPr>
              <w:spacing w:after="58"/>
              <w:rPr>
                <w:bCs/>
                <w:sz w:val="20"/>
              </w:rPr>
            </w:pPr>
            <w:r>
              <w:rPr>
                <w:bCs/>
                <w:sz w:val="20"/>
              </w:rPr>
              <w:t>3:30 P.M. – 4:30 P.M.</w:t>
            </w:r>
          </w:p>
        </w:tc>
        <w:tc>
          <w:tcPr>
            <w:tcW w:w="4770" w:type="dxa"/>
            <w:tcMar>
              <w:top w:w="72" w:type="dxa"/>
              <w:left w:w="115" w:type="dxa"/>
              <w:bottom w:w="72" w:type="dxa"/>
              <w:right w:w="115" w:type="dxa"/>
            </w:tcMar>
          </w:tcPr>
          <w:p w:rsidR="00D1501E" w:rsidRDefault="00D1501E" w:rsidP="00D6186A">
            <w:pPr>
              <w:rPr>
                <w:sz w:val="20"/>
                <w:szCs w:val="20"/>
              </w:rPr>
            </w:pPr>
            <w:r>
              <w:rPr>
                <w:sz w:val="20"/>
                <w:szCs w:val="20"/>
              </w:rPr>
              <w:t>Workshop to Discuss the Sale and Distribution of Flavored Tobacco Products</w:t>
            </w:r>
          </w:p>
        </w:tc>
      </w:tr>
      <w:tr w:rsidR="00D1501E" w:rsidTr="007460C0">
        <w:trPr>
          <w:trHeight w:val="274"/>
        </w:trPr>
        <w:tc>
          <w:tcPr>
            <w:tcW w:w="1627" w:type="dxa"/>
            <w:tcMar>
              <w:top w:w="72" w:type="dxa"/>
              <w:left w:w="115" w:type="dxa"/>
              <w:bottom w:w="72" w:type="dxa"/>
              <w:right w:w="115" w:type="dxa"/>
            </w:tcMar>
          </w:tcPr>
          <w:p w:rsidR="00D1501E" w:rsidRDefault="00D1501E" w:rsidP="007460C0">
            <w:pPr>
              <w:spacing w:after="58"/>
              <w:rPr>
                <w:b/>
                <w:bCs/>
                <w:sz w:val="20"/>
              </w:rPr>
            </w:pPr>
          </w:p>
        </w:tc>
        <w:tc>
          <w:tcPr>
            <w:tcW w:w="2037" w:type="dxa"/>
            <w:gridSpan w:val="2"/>
            <w:tcMar>
              <w:top w:w="72" w:type="dxa"/>
              <w:left w:w="115" w:type="dxa"/>
              <w:bottom w:w="72" w:type="dxa"/>
              <w:right w:w="115" w:type="dxa"/>
            </w:tcMar>
          </w:tcPr>
          <w:p w:rsidR="00D1501E" w:rsidRDefault="00D1501E" w:rsidP="007460C0">
            <w:pPr>
              <w:spacing w:after="58"/>
              <w:rPr>
                <w:bCs/>
                <w:sz w:val="20"/>
              </w:rPr>
            </w:pPr>
            <w:r>
              <w:rPr>
                <w:bCs/>
                <w:sz w:val="20"/>
              </w:rPr>
              <w:t>Monday,18</w:t>
            </w:r>
          </w:p>
        </w:tc>
        <w:tc>
          <w:tcPr>
            <w:tcW w:w="2193" w:type="dxa"/>
            <w:tcMar>
              <w:top w:w="72" w:type="dxa"/>
              <w:left w:w="115" w:type="dxa"/>
              <w:bottom w:w="72" w:type="dxa"/>
              <w:right w:w="115" w:type="dxa"/>
            </w:tcMar>
          </w:tcPr>
          <w:p w:rsidR="00D1501E" w:rsidRDefault="00D1501E" w:rsidP="007460C0">
            <w:pPr>
              <w:spacing w:after="58"/>
              <w:rPr>
                <w:bCs/>
                <w:sz w:val="20"/>
              </w:rPr>
            </w:pPr>
            <w:r>
              <w:rPr>
                <w:bCs/>
                <w:sz w:val="20"/>
              </w:rPr>
              <w:t xml:space="preserve">5:00 P.M. </w:t>
            </w:r>
          </w:p>
        </w:tc>
        <w:tc>
          <w:tcPr>
            <w:tcW w:w="4770" w:type="dxa"/>
            <w:tcMar>
              <w:top w:w="72" w:type="dxa"/>
              <w:left w:w="115" w:type="dxa"/>
              <w:bottom w:w="72" w:type="dxa"/>
              <w:right w:w="115" w:type="dxa"/>
            </w:tcMar>
          </w:tcPr>
          <w:p w:rsidR="00D1501E" w:rsidRDefault="00D1501E" w:rsidP="007460C0">
            <w:pPr>
              <w:rPr>
                <w:sz w:val="20"/>
                <w:szCs w:val="20"/>
              </w:rPr>
            </w:pPr>
            <w:r>
              <w:rPr>
                <w:sz w:val="20"/>
                <w:szCs w:val="20"/>
              </w:rPr>
              <w:t>Regular Board Meeting</w:t>
            </w:r>
          </w:p>
        </w:tc>
      </w:tr>
      <w:tr w:rsidR="00D1501E" w:rsidTr="007460C0">
        <w:trPr>
          <w:trHeight w:val="274"/>
        </w:trPr>
        <w:tc>
          <w:tcPr>
            <w:tcW w:w="1627" w:type="dxa"/>
            <w:tcMar>
              <w:top w:w="72" w:type="dxa"/>
              <w:left w:w="115" w:type="dxa"/>
              <w:bottom w:w="72" w:type="dxa"/>
              <w:right w:w="115" w:type="dxa"/>
            </w:tcMar>
          </w:tcPr>
          <w:p w:rsidR="00D1501E" w:rsidRDefault="00D1501E" w:rsidP="007460C0">
            <w:pPr>
              <w:spacing w:after="58"/>
              <w:rPr>
                <w:b/>
                <w:bCs/>
                <w:sz w:val="20"/>
              </w:rPr>
            </w:pPr>
          </w:p>
        </w:tc>
        <w:tc>
          <w:tcPr>
            <w:tcW w:w="2037" w:type="dxa"/>
            <w:gridSpan w:val="2"/>
            <w:tcMar>
              <w:top w:w="72" w:type="dxa"/>
              <w:left w:w="115" w:type="dxa"/>
              <w:bottom w:w="72" w:type="dxa"/>
              <w:right w:w="115" w:type="dxa"/>
            </w:tcMar>
          </w:tcPr>
          <w:p w:rsidR="00D1501E" w:rsidRDefault="00D1501E" w:rsidP="007460C0">
            <w:pPr>
              <w:spacing w:after="58"/>
              <w:rPr>
                <w:bCs/>
                <w:sz w:val="20"/>
              </w:rPr>
            </w:pPr>
            <w:r>
              <w:rPr>
                <w:bCs/>
                <w:sz w:val="20"/>
              </w:rPr>
              <w:t>Monday, 25</w:t>
            </w:r>
          </w:p>
        </w:tc>
        <w:tc>
          <w:tcPr>
            <w:tcW w:w="2193" w:type="dxa"/>
            <w:tcMar>
              <w:top w:w="72" w:type="dxa"/>
              <w:left w:w="115" w:type="dxa"/>
              <w:bottom w:w="72" w:type="dxa"/>
              <w:right w:w="115" w:type="dxa"/>
            </w:tcMar>
          </w:tcPr>
          <w:p w:rsidR="00D1501E" w:rsidRDefault="00D1501E" w:rsidP="007460C0">
            <w:pPr>
              <w:spacing w:after="58"/>
              <w:rPr>
                <w:bCs/>
                <w:sz w:val="20"/>
              </w:rPr>
            </w:pPr>
            <w:r>
              <w:rPr>
                <w:bCs/>
                <w:sz w:val="20"/>
              </w:rPr>
              <w:t>5:00 P.M.</w:t>
            </w:r>
          </w:p>
        </w:tc>
        <w:tc>
          <w:tcPr>
            <w:tcW w:w="4770" w:type="dxa"/>
            <w:tcMar>
              <w:top w:w="72" w:type="dxa"/>
              <w:left w:w="115" w:type="dxa"/>
              <w:bottom w:w="72" w:type="dxa"/>
              <w:right w:w="115" w:type="dxa"/>
            </w:tcMar>
          </w:tcPr>
          <w:p w:rsidR="00D1501E" w:rsidRPr="00522C87" w:rsidRDefault="00D1501E" w:rsidP="00D1501E">
            <w:pPr>
              <w:rPr>
                <w:sz w:val="20"/>
                <w:szCs w:val="20"/>
              </w:rPr>
            </w:pPr>
            <w:r>
              <w:rPr>
                <w:sz w:val="20"/>
                <w:szCs w:val="20"/>
              </w:rPr>
              <w:t>Special Meeting -  Application for Change of Zoning and PUD Development Plan R13-01</w:t>
            </w:r>
          </w:p>
        </w:tc>
      </w:tr>
      <w:tr w:rsidR="00D1501E" w:rsidTr="007460C0">
        <w:trPr>
          <w:trHeight w:val="274"/>
        </w:trPr>
        <w:tc>
          <w:tcPr>
            <w:tcW w:w="1627" w:type="dxa"/>
            <w:tcMar>
              <w:top w:w="72" w:type="dxa"/>
              <w:left w:w="115" w:type="dxa"/>
              <w:bottom w:w="72" w:type="dxa"/>
              <w:right w:w="115" w:type="dxa"/>
            </w:tcMar>
          </w:tcPr>
          <w:p w:rsidR="00D1501E" w:rsidRDefault="00D1501E" w:rsidP="007460C0">
            <w:pPr>
              <w:spacing w:after="58"/>
              <w:rPr>
                <w:b/>
                <w:bCs/>
                <w:sz w:val="20"/>
              </w:rPr>
            </w:pPr>
            <w:r>
              <w:rPr>
                <w:b/>
                <w:bCs/>
                <w:sz w:val="20"/>
              </w:rPr>
              <w:t>April 2013</w:t>
            </w:r>
          </w:p>
        </w:tc>
        <w:tc>
          <w:tcPr>
            <w:tcW w:w="2037" w:type="dxa"/>
            <w:gridSpan w:val="2"/>
            <w:tcMar>
              <w:top w:w="72" w:type="dxa"/>
              <w:left w:w="115" w:type="dxa"/>
              <w:bottom w:w="72" w:type="dxa"/>
              <w:right w:w="115" w:type="dxa"/>
            </w:tcMar>
          </w:tcPr>
          <w:p w:rsidR="00D1501E" w:rsidRDefault="00CA5C26" w:rsidP="007460C0">
            <w:pPr>
              <w:spacing w:after="58"/>
              <w:rPr>
                <w:bCs/>
                <w:sz w:val="20"/>
              </w:rPr>
            </w:pPr>
            <w:r>
              <w:rPr>
                <w:bCs/>
                <w:sz w:val="20"/>
              </w:rPr>
              <w:t>Monday, 1</w:t>
            </w:r>
          </w:p>
        </w:tc>
        <w:tc>
          <w:tcPr>
            <w:tcW w:w="2193" w:type="dxa"/>
            <w:tcMar>
              <w:top w:w="72" w:type="dxa"/>
              <w:left w:w="115" w:type="dxa"/>
              <w:bottom w:w="72" w:type="dxa"/>
              <w:right w:w="115" w:type="dxa"/>
            </w:tcMar>
          </w:tcPr>
          <w:p w:rsidR="00D1501E" w:rsidRDefault="00CA5C26" w:rsidP="007460C0">
            <w:pPr>
              <w:spacing w:after="58"/>
              <w:rPr>
                <w:bCs/>
                <w:sz w:val="20"/>
              </w:rPr>
            </w:pPr>
            <w:r>
              <w:rPr>
                <w:bCs/>
                <w:sz w:val="20"/>
              </w:rPr>
              <w:t>5:00 P.M.</w:t>
            </w:r>
          </w:p>
        </w:tc>
        <w:tc>
          <w:tcPr>
            <w:tcW w:w="4770" w:type="dxa"/>
            <w:tcMar>
              <w:top w:w="72" w:type="dxa"/>
              <w:left w:w="115" w:type="dxa"/>
              <w:bottom w:w="72" w:type="dxa"/>
              <w:right w:w="115" w:type="dxa"/>
            </w:tcMar>
          </w:tcPr>
          <w:p w:rsidR="00D1501E" w:rsidRDefault="00CA5C26" w:rsidP="007460C0">
            <w:pPr>
              <w:rPr>
                <w:sz w:val="20"/>
                <w:szCs w:val="20"/>
              </w:rPr>
            </w:pPr>
            <w:r>
              <w:rPr>
                <w:sz w:val="20"/>
                <w:szCs w:val="20"/>
              </w:rPr>
              <w:t>Regular Board Meeting</w:t>
            </w:r>
          </w:p>
        </w:tc>
      </w:tr>
      <w:tr w:rsidR="00D1501E" w:rsidTr="00F93818">
        <w:trPr>
          <w:trHeight w:val="274"/>
        </w:trPr>
        <w:tc>
          <w:tcPr>
            <w:tcW w:w="1627" w:type="dxa"/>
            <w:tcMar>
              <w:top w:w="72" w:type="dxa"/>
              <w:left w:w="115" w:type="dxa"/>
              <w:bottom w:w="72" w:type="dxa"/>
              <w:right w:w="115" w:type="dxa"/>
            </w:tcMar>
          </w:tcPr>
          <w:p w:rsidR="00D1501E" w:rsidRDefault="00D1501E" w:rsidP="00F93818">
            <w:pPr>
              <w:spacing w:after="58"/>
              <w:rPr>
                <w:b/>
                <w:bCs/>
                <w:sz w:val="20"/>
              </w:rPr>
            </w:pPr>
          </w:p>
        </w:tc>
        <w:tc>
          <w:tcPr>
            <w:tcW w:w="2037" w:type="dxa"/>
            <w:gridSpan w:val="2"/>
            <w:tcMar>
              <w:top w:w="72" w:type="dxa"/>
              <w:left w:w="115" w:type="dxa"/>
              <w:bottom w:w="72" w:type="dxa"/>
              <w:right w:w="115" w:type="dxa"/>
            </w:tcMar>
          </w:tcPr>
          <w:p w:rsidR="00D1501E" w:rsidRDefault="00CA5C26" w:rsidP="00F93818">
            <w:pPr>
              <w:spacing w:after="58"/>
              <w:rPr>
                <w:bCs/>
                <w:sz w:val="20"/>
              </w:rPr>
            </w:pPr>
            <w:r>
              <w:rPr>
                <w:bCs/>
                <w:sz w:val="20"/>
              </w:rPr>
              <w:t>Monday, 8</w:t>
            </w:r>
          </w:p>
        </w:tc>
        <w:tc>
          <w:tcPr>
            <w:tcW w:w="2193" w:type="dxa"/>
            <w:tcMar>
              <w:top w:w="72" w:type="dxa"/>
              <w:left w:w="115" w:type="dxa"/>
              <w:bottom w:w="72" w:type="dxa"/>
              <w:right w:w="115" w:type="dxa"/>
            </w:tcMar>
          </w:tcPr>
          <w:p w:rsidR="00D1501E" w:rsidRDefault="00CA5C26" w:rsidP="00F93818">
            <w:pPr>
              <w:spacing w:after="58"/>
              <w:rPr>
                <w:bCs/>
                <w:sz w:val="20"/>
              </w:rPr>
            </w:pPr>
            <w:r>
              <w:rPr>
                <w:bCs/>
                <w:sz w:val="20"/>
              </w:rPr>
              <w:t>7:00 P.M.</w:t>
            </w:r>
          </w:p>
        </w:tc>
        <w:tc>
          <w:tcPr>
            <w:tcW w:w="4770" w:type="dxa"/>
            <w:tcMar>
              <w:top w:w="72" w:type="dxa"/>
              <w:left w:w="115" w:type="dxa"/>
              <w:bottom w:w="72" w:type="dxa"/>
              <w:right w:w="115" w:type="dxa"/>
            </w:tcMar>
          </w:tcPr>
          <w:p w:rsidR="00D1501E" w:rsidRDefault="00CA5C26" w:rsidP="00F93818">
            <w:pPr>
              <w:rPr>
                <w:sz w:val="20"/>
                <w:szCs w:val="20"/>
              </w:rPr>
            </w:pPr>
            <w:r>
              <w:rPr>
                <w:sz w:val="20"/>
                <w:szCs w:val="20"/>
              </w:rPr>
              <w:t>Planning Commission Meeting</w:t>
            </w:r>
          </w:p>
        </w:tc>
      </w:tr>
      <w:tr w:rsidR="00D1501E" w:rsidTr="007460C0">
        <w:trPr>
          <w:trHeight w:val="274"/>
        </w:trPr>
        <w:tc>
          <w:tcPr>
            <w:tcW w:w="1627" w:type="dxa"/>
            <w:tcMar>
              <w:top w:w="72" w:type="dxa"/>
              <w:left w:w="115" w:type="dxa"/>
              <w:bottom w:w="72" w:type="dxa"/>
              <w:right w:w="115" w:type="dxa"/>
            </w:tcMar>
          </w:tcPr>
          <w:p w:rsidR="00D1501E" w:rsidRDefault="00D1501E" w:rsidP="007460C0">
            <w:pPr>
              <w:spacing w:after="58"/>
              <w:rPr>
                <w:b/>
                <w:bCs/>
                <w:sz w:val="20"/>
              </w:rPr>
            </w:pPr>
          </w:p>
        </w:tc>
        <w:tc>
          <w:tcPr>
            <w:tcW w:w="2037" w:type="dxa"/>
            <w:gridSpan w:val="2"/>
            <w:tcMar>
              <w:top w:w="72" w:type="dxa"/>
              <w:left w:w="115" w:type="dxa"/>
              <w:bottom w:w="72" w:type="dxa"/>
              <w:right w:w="115" w:type="dxa"/>
            </w:tcMar>
          </w:tcPr>
          <w:p w:rsidR="00D1501E" w:rsidRDefault="002B5C43" w:rsidP="00C17EFE">
            <w:pPr>
              <w:spacing w:after="58"/>
              <w:rPr>
                <w:bCs/>
                <w:sz w:val="20"/>
              </w:rPr>
            </w:pPr>
            <w:r>
              <w:rPr>
                <w:bCs/>
                <w:sz w:val="20"/>
              </w:rPr>
              <w:t>Monday, 15</w:t>
            </w:r>
          </w:p>
        </w:tc>
        <w:tc>
          <w:tcPr>
            <w:tcW w:w="2193" w:type="dxa"/>
            <w:tcMar>
              <w:top w:w="72" w:type="dxa"/>
              <w:left w:w="115" w:type="dxa"/>
              <w:bottom w:w="72" w:type="dxa"/>
              <w:right w:w="115" w:type="dxa"/>
            </w:tcMar>
          </w:tcPr>
          <w:p w:rsidR="00D1501E" w:rsidRDefault="00705339" w:rsidP="00C17EFE">
            <w:pPr>
              <w:spacing w:after="58"/>
              <w:rPr>
                <w:bCs/>
                <w:sz w:val="20"/>
              </w:rPr>
            </w:pPr>
            <w:r>
              <w:rPr>
                <w:bCs/>
                <w:sz w:val="20"/>
              </w:rPr>
              <w:t>2</w:t>
            </w:r>
            <w:r w:rsidR="002B5C43">
              <w:rPr>
                <w:bCs/>
                <w:sz w:val="20"/>
              </w:rPr>
              <w:t>:00 P.M.</w:t>
            </w:r>
          </w:p>
        </w:tc>
        <w:tc>
          <w:tcPr>
            <w:tcW w:w="4770" w:type="dxa"/>
            <w:tcMar>
              <w:top w:w="72" w:type="dxa"/>
              <w:left w:w="115" w:type="dxa"/>
              <w:bottom w:w="72" w:type="dxa"/>
              <w:right w:w="115" w:type="dxa"/>
            </w:tcMar>
          </w:tcPr>
          <w:p w:rsidR="00D1501E" w:rsidRDefault="002B5C43" w:rsidP="00D6186A">
            <w:pPr>
              <w:rPr>
                <w:sz w:val="20"/>
                <w:szCs w:val="20"/>
              </w:rPr>
            </w:pPr>
            <w:r>
              <w:rPr>
                <w:sz w:val="20"/>
                <w:szCs w:val="20"/>
              </w:rPr>
              <w:t>Regular Board Meeting</w:t>
            </w:r>
          </w:p>
        </w:tc>
      </w:tr>
      <w:tr w:rsidR="002B5C43" w:rsidTr="007460C0">
        <w:trPr>
          <w:trHeight w:val="274"/>
        </w:trPr>
        <w:tc>
          <w:tcPr>
            <w:tcW w:w="1627" w:type="dxa"/>
            <w:tcMar>
              <w:top w:w="72" w:type="dxa"/>
              <w:left w:w="115" w:type="dxa"/>
              <w:bottom w:w="72" w:type="dxa"/>
              <w:right w:w="115" w:type="dxa"/>
            </w:tcMar>
          </w:tcPr>
          <w:p w:rsidR="002B5C43" w:rsidRDefault="002B5C43" w:rsidP="007460C0">
            <w:pPr>
              <w:spacing w:after="58"/>
              <w:rPr>
                <w:b/>
                <w:bCs/>
                <w:sz w:val="20"/>
              </w:rPr>
            </w:pPr>
            <w:r>
              <w:rPr>
                <w:b/>
                <w:bCs/>
                <w:sz w:val="20"/>
              </w:rPr>
              <w:t>May 2013</w:t>
            </w:r>
          </w:p>
        </w:tc>
        <w:tc>
          <w:tcPr>
            <w:tcW w:w="2037" w:type="dxa"/>
            <w:gridSpan w:val="2"/>
            <w:tcMar>
              <w:top w:w="72" w:type="dxa"/>
              <w:left w:w="115" w:type="dxa"/>
              <w:bottom w:w="72" w:type="dxa"/>
              <w:right w:w="115" w:type="dxa"/>
            </w:tcMar>
          </w:tcPr>
          <w:p w:rsidR="002B5C43" w:rsidRDefault="002B5C43" w:rsidP="007460C0">
            <w:pPr>
              <w:spacing w:after="58"/>
              <w:rPr>
                <w:bCs/>
                <w:sz w:val="20"/>
              </w:rPr>
            </w:pPr>
            <w:r>
              <w:rPr>
                <w:bCs/>
                <w:sz w:val="20"/>
              </w:rPr>
              <w:t>Monday, 6</w:t>
            </w:r>
          </w:p>
        </w:tc>
        <w:tc>
          <w:tcPr>
            <w:tcW w:w="2193" w:type="dxa"/>
            <w:tcMar>
              <w:top w:w="72" w:type="dxa"/>
              <w:left w:w="115" w:type="dxa"/>
              <w:bottom w:w="72" w:type="dxa"/>
              <w:right w:w="115" w:type="dxa"/>
            </w:tcMar>
          </w:tcPr>
          <w:p w:rsidR="002B5C43" w:rsidRDefault="002B5C43" w:rsidP="00BB14C8">
            <w:pPr>
              <w:spacing w:after="58"/>
              <w:rPr>
                <w:bCs/>
                <w:sz w:val="20"/>
              </w:rPr>
            </w:pPr>
            <w:r>
              <w:rPr>
                <w:bCs/>
                <w:sz w:val="20"/>
              </w:rPr>
              <w:t>5:00 P.M.</w:t>
            </w:r>
          </w:p>
        </w:tc>
        <w:tc>
          <w:tcPr>
            <w:tcW w:w="4770" w:type="dxa"/>
            <w:tcMar>
              <w:top w:w="72" w:type="dxa"/>
              <w:left w:w="115" w:type="dxa"/>
              <w:bottom w:w="72" w:type="dxa"/>
              <w:right w:w="115" w:type="dxa"/>
            </w:tcMar>
          </w:tcPr>
          <w:p w:rsidR="002B5C43" w:rsidRDefault="002B5C43" w:rsidP="00BB14C8">
            <w:pPr>
              <w:rPr>
                <w:sz w:val="20"/>
                <w:szCs w:val="20"/>
              </w:rPr>
            </w:pPr>
            <w:r>
              <w:rPr>
                <w:sz w:val="20"/>
                <w:szCs w:val="20"/>
              </w:rPr>
              <w:t>Regular Board Meeting</w:t>
            </w:r>
          </w:p>
        </w:tc>
      </w:tr>
      <w:tr w:rsidR="002B5C43" w:rsidTr="007460C0">
        <w:trPr>
          <w:trHeight w:val="274"/>
        </w:trPr>
        <w:tc>
          <w:tcPr>
            <w:tcW w:w="1627" w:type="dxa"/>
            <w:tcMar>
              <w:top w:w="72" w:type="dxa"/>
              <w:left w:w="115" w:type="dxa"/>
              <w:bottom w:w="72" w:type="dxa"/>
              <w:right w:w="115" w:type="dxa"/>
            </w:tcMar>
          </w:tcPr>
          <w:p w:rsidR="002B5C43" w:rsidRDefault="002B5C43" w:rsidP="007460C0">
            <w:pPr>
              <w:spacing w:after="58"/>
              <w:rPr>
                <w:b/>
                <w:bCs/>
                <w:sz w:val="20"/>
              </w:rPr>
            </w:pPr>
          </w:p>
        </w:tc>
        <w:tc>
          <w:tcPr>
            <w:tcW w:w="2037" w:type="dxa"/>
            <w:gridSpan w:val="2"/>
            <w:tcMar>
              <w:top w:w="72" w:type="dxa"/>
              <w:left w:w="115" w:type="dxa"/>
              <w:bottom w:w="72" w:type="dxa"/>
              <w:right w:w="115" w:type="dxa"/>
            </w:tcMar>
          </w:tcPr>
          <w:p w:rsidR="002B5C43" w:rsidRDefault="002B5C43" w:rsidP="007460C0">
            <w:pPr>
              <w:spacing w:after="58"/>
              <w:rPr>
                <w:bCs/>
                <w:sz w:val="20"/>
              </w:rPr>
            </w:pPr>
            <w:r>
              <w:rPr>
                <w:bCs/>
                <w:sz w:val="20"/>
              </w:rPr>
              <w:t>Monday, 13</w:t>
            </w:r>
          </w:p>
        </w:tc>
        <w:tc>
          <w:tcPr>
            <w:tcW w:w="2193" w:type="dxa"/>
            <w:tcMar>
              <w:top w:w="72" w:type="dxa"/>
              <w:left w:w="115" w:type="dxa"/>
              <w:bottom w:w="72" w:type="dxa"/>
              <w:right w:w="115" w:type="dxa"/>
            </w:tcMar>
          </w:tcPr>
          <w:p w:rsidR="002B5C43" w:rsidRDefault="002B5C43" w:rsidP="00BB14C8">
            <w:pPr>
              <w:spacing w:after="58"/>
              <w:rPr>
                <w:bCs/>
                <w:sz w:val="20"/>
              </w:rPr>
            </w:pPr>
            <w:r>
              <w:rPr>
                <w:bCs/>
                <w:sz w:val="20"/>
              </w:rPr>
              <w:t>7:00 P.M.</w:t>
            </w:r>
          </w:p>
        </w:tc>
        <w:tc>
          <w:tcPr>
            <w:tcW w:w="4770" w:type="dxa"/>
            <w:tcMar>
              <w:top w:w="72" w:type="dxa"/>
              <w:left w:w="115" w:type="dxa"/>
              <w:bottom w:w="72" w:type="dxa"/>
              <w:right w:w="115" w:type="dxa"/>
            </w:tcMar>
          </w:tcPr>
          <w:p w:rsidR="002B5C43" w:rsidRDefault="002B5C43" w:rsidP="00BB14C8">
            <w:pPr>
              <w:rPr>
                <w:sz w:val="20"/>
                <w:szCs w:val="20"/>
              </w:rPr>
            </w:pPr>
            <w:r>
              <w:rPr>
                <w:sz w:val="20"/>
                <w:szCs w:val="20"/>
              </w:rPr>
              <w:t>Planning Commission Meeting</w:t>
            </w:r>
          </w:p>
        </w:tc>
      </w:tr>
      <w:tr w:rsidR="002B5C43" w:rsidTr="007460C0">
        <w:trPr>
          <w:trHeight w:val="274"/>
        </w:trPr>
        <w:tc>
          <w:tcPr>
            <w:tcW w:w="1627" w:type="dxa"/>
            <w:tcMar>
              <w:top w:w="72" w:type="dxa"/>
              <w:left w:w="115" w:type="dxa"/>
              <w:bottom w:w="72" w:type="dxa"/>
              <w:right w:w="115" w:type="dxa"/>
            </w:tcMar>
          </w:tcPr>
          <w:p w:rsidR="002B5C43" w:rsidRDefault="002B5C43" w:rsidP="007460C0">
            <w:pPr>
              <w:spacing w:after="58"/>
              <w:rPr>
                <w:b/>
                <w:bCs/>
                <w:sz w:val="20"/>
              </w:rPr>
            </w:pPr>
          </w:p>
        </w:tc>
        <w:tc>
          <w:tcPr>
            <w:tcW w:w="2037" w:type="dxa"/>
            <w:gridSpan w:val="2"/>
            <w:tcMar>
              <w:top w:w="72" w:type="dxa"/>
              <w:left w:w="115" w:type="dxa"/>
              <w:bottom w:w="72" w:type="dxa"/>
              <w:right w:w="115" w:type="dxa"/>
            </w:tcMar>
          </w:tcPr>
          <w:p w:rsidR="002B5C43" w:rsidRDefault="002B5C43" w:rsidP="007460C0">
            <w:pPr>
              <w:spacing w:after="58"/>
              <w:rPr>
                <w:bCs/>
                <w:sz w:val="20"/>
              </w:rPr>
            </w:pPr>
            <w:r>
              <w:rPr>
                <w:bCs/>
                <w:sz w:val="20"/>
              </w:rPr>
              <w:t>Wednesday, 15</w:t>
            </w:r>
          </w:p>
        </w:tc>
        <w:tc>
          <w:tcPr>
            <w:tcW w:w="2193" w:type="dxa"/>
            <w:tcMar>
              <w:top w:w="72" w:type="dxa"/>
              <w:left w:w="115" w:type="dxa"/>
              <w:bottom w:w="72" w:type="dxa"/>
              <w:right w:w="115" w:type="dxa"/>
            </w:tcMar>
          </w:tcPr>
          <w:p w:rsidR="002B5C43" w:rsidRDefault="002B5C43" w:rsidP="00BB14C8">
            <w:pPr>
              <w:spacing w:after="58"/>
              <w:rPr>
                <w:bCs/>
                <w:sz w:val="20"/>
              </w:rPr>
            </w:pPr>
            <w:r>
              <w:rPr>
                <w:bCs/>
                <w:sz w:val="20"/>
              </w:rPr>
              <w:t>5:30 P.M.</w:t>
            </w:r>
          </w:p>
        </w:tc>
        <w:tc>
          <w:tcPr>
            <w:tcW w:w="4770" w:type="dxa"/>
            <w:tcMar>
              <w:top w:w="72" w:type="dxa"/>
              <w:left w:w="115" w:type="dxa"/>
              <w:bottom w:w="72" w:type="dxa"/>
              <w:right w:w="115" w:type="dxa"/>
            </w:tcMar>
          </w:tcPr>
          <w:p w:rsidR="002B5C43" w:rsidRDefault="002B5C43" w:rsidP="00BB14C8">
            <w:pPr>
              <w:rPr>
                <w:sz w:val="20"/>
                <w:szCs w:val="20"/>
              </w:rPr>
            </w:pPr>
            <w:r>
              <w:rPr>
                <w:sz w:val="20"/>
                <w:szCs w:val="20"/>
              </w:rPr>
              <w:t>Code Enforcement Meeting</w:t>
            </w:r>
          </w:p>
        </w:tc>
      </w:tr>
      <w:tr w:rsidR="002B5C43" w:rsidTr="007460C0">
        <w:trPr>
          <w:trHeight w:val="274"/>
        </w:trPr>
        <w:tc>
          <w:tcPr>
            <w:tcW w:w="1627" w:type="dxa"/>
            <w:tcMar>
              <w:top w:w="72" w:type="dxa"/>
              <w:left w:w="115" w:type="dxa"/>
              <w:bottom w:w="72" w:type="dxa"/>
              <w:right w:w="115" w:type="dxa"/>
            </w:tcMar>
          </w:tcPr>
          <w:p w:rsidR="002B5C43" w:rsidRDefault="002B5C43" w:rsidP="007460C0">
            <w:pPr>
              <w:spacing w:after="58"/>
              <w:rPr>
                <w:b/>
                <w:bCs/>
                <w:sz w:val="20"/>
              </w:rPr>
            </w:pPr>
          </w:p>
        </w:tc>
        <w:tc>
          <w:tcPr>
            <w:tcW w:w="2037" w:type="dxa"/>
            <w:gridSpan w:val="2"/>
            <w:tcMar>
              <w:top w:w="72" w:type="dxa"/>
              <w:left w:w="115" w:type="dxa"/>
              <w:bottom w:w="72" w:type="dxa"/>
              <w:right w:w="115" w:type="dxa"/>
            </w:tcMar>
          </w:tcPr>
          <w:p w:rsidR="002B5C43" w:rsidRDefault="002B5C43" w:rsidP="007460C0">
            <w:pPr>
              <w:spacing w:after="58"/>
              <w:rPr>
                <w:bCs/>
                <w:sz w:val="20"/>
              </w:rPr>
            </w:pPr>
            <w:r>
              <w:rPr>
                <w:bCs/>
                <w:sz w:val="20"/>
              </w:rPr>
              <w:t>Monday, 20</w:t>
            </w:r>
          </w:p>
        </w:tc>
        <w:tc>
          <w:tcPr>
            <w:tcW w:w="2193" w:type="dxa"/>
            <w:tcMar>
              <w:top w:w="72" w:type="dxa"/>
              <w:left w:w="115" w:type="dxa"/>
              <w:bottom w:w="72" w:type="dxa"/>
              <w:right w:w="115" w:type="dxa"/>
            </w:tcMar>
          </w:tcPr>
          <w:p w:rsidR="002B5C43" w:rsidRDefault="00705339" w:rsidP="00BB14C8">
            <w:pPr>
              <w:spacing w:after="58"/>
              <w:rPr>
                <w:bCs/>
                <w:sz w:val="20"/>
              </w:rPr>
            </w:pPr>
            <w:r>
              <w:rPr>
                <w:bCs/>
                <w:sz w:val="20"/>
              </w:rPr>
              <w:t>2</w:t>
            </w:r>
            <w:r w:rsidR="002B5C43">
              <w:rPr>
                <w:bCs/>
                <w:sz w:val="20"/>
              </w:rPr>
              <w:t>:00 P.M.</w:t>
            </w:r>
          </w:p>
        </w:tc>
        <w:tc>
          <w:tcPr>
            <w:tcW w:w="4770" w:type="dxa"/>
            <w:tcMar>
              <w:top w:w="72" w:type="dxa"/>
              <w:left w:w="115" w:type="dxa"/>
              <w:bottom w:w="72" w:type="dxa"/>
              <w:right w:w="115" w:type="dxa"/>
            </w:tcMar>
          </w:tcPr>
          <w:p w:rsidR="002B5C43" w:rsidRDefault="002B5C43" w:rsidP="00BB14C8">
            <w:pPr>
              <w:rPr>
                <w:sz w:val="20"/>
                <w:szCs w:val="20"/>
              </w:rPr>
            </w:pPr>
            <w:r>
              <w:rPr>
                <w:sz w:val="20"/>
                <w:szCs w:val="20"/>
              </w:rPr>
              <w:t>Regular Board Meeting</w:t>
            </w:r>
          </w:p>
        </w:tc>
      </w:tr>
    </w:tbl>
    <w:p w:rsidR="00DC01BF" w:rsidRDefault="00DC01BF" w:rsidP="007460C0">
      <w:pPr>
        <w:tabs>
          <w:tab w:val="left" w:pos="375"/>
        </w:tabs>
      </w:pPr>
    </w:p>
    <w:p w:rsidR="00DC01BF" w:rsidRDefault="00DC01BF" w:rsidP="00A06FC6">
      <w:pPr>
        <w:jc w:val="center"/>
      </w:pPr>
    </w:p>
    <w:sectPr w:rsidR="00DC01BF"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486" w:rsidRDefault="001E5486">
      <w:r>
        <w:separator/>
      </w:r>
    </w:p>
  </w:endnote>
  <w:endnote w:type="continuationSeparator" w:id="0">
    <w:p w:rsidR="001E5486" w:rsidRDefault="001E5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486" w:rsidRDefault="001E5486">
      <w:r>
        <w:separator/>
      </w:r>
    </w:p>
  </w:footnote>
  <w:footnote w:type="continuationSeparator" w:id="0">
    <w:p w:rsidR="001E5486" w:rsidRDefault="001E5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86" w:rsidRDefault="00645E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86" w:rsidRDefault="001E5486">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1E5486" w:rsidRDefault="001E5486">
    <w:pPr>
      <w:pStyle w:val="Header"/>
      <w:ind w:left="360"/>
      <w:jc w:val="both"/>
    </w:pPr>
    <w:r>
      <w:t>Regular Public Meeting</w:t>
    </w:r>
    <w:r>
      <w:tab/>
    </w:r>
    <w:r>
      <w:tab/>
      <w:t xml:space="preserve">           </w:t>
    </w:r>
    <w:r>
      <w:tab/>
      <w:t>Agenda</w:t>
    </w:r>
  </w:p>
  <w:p w:rsidR="001E5486" w:rsidRDefault="001E5486">
    <w:pPr>
      <w:pStyle w:val="Header"/>
      <w:pBdr>
        <w:bottom w:val="single" w:sz="4" w:space="1" w:color="auto"/>
      </w:pBdr>
      <w:ind w:left="360"/>
      <w:jc w:val="both"/>
    </w:pPr>
    <w:r>
      <w:t>March 18, 2013</w:t>
    </w:r>
    <w:r>
      <w:tab/>
    </w:r>
    <w:r>
      <w:tab/>
    </w:r>
    <w:r>
      <w:tab/>
      <w:t xml:space="preserve">Page </w:t>
    </w:r>
    <w:r w:rsidR="00645E7E">
      <w:rPr>
        <w:rStyle w:val="PageNumber"/>
      </w:rPr>
      <w:fldChar w:fldCharType="begin"/>
    </w:r>
    <w:r>
      <w:rPr>
        <w:rStyle w:val="PageNumber"/>
      </w:rPr>
      <w:instrText xml:space="preserve"> PAGE </w:instrText>
    </w:r>
    <w:r w:rsidR="00645E7E">
      <w:rPr>
        <w:rStyle w:val="PageNumber"/>
      </w:rPr>
      <w:fldChar w:fldCharType="separate"/>
    </w:r>
    <w:r w:rsidR="008D226E">
      <w:rPr>
        <w:rStyle w:val="PageNumber"/>
        <w:noProof/>
      </w:rPr>
      <w:t>2</w:t>
    </w:r>
    <w:r w:rsidR="00645E7E">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37676CD"/>
    <w:multiLevelType w:val="hybridMultilevel"/>
    <w:tmpl w:val="AC385BD2"/>
    <w:lvl w:ilvl="0" w:tplc="C9FEA7E0">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95C1A0D"/>
    <w:multiLevelType w:val="hybridMultilevel"/>
    <w:tmpl w:val="AEA8D1DA"/>
    <w:lvl w:ilvl="0" w:tplc="44E42B8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7DE341DA"/>
    <w:multiLevelType w:val="hybridMultilevel"/>
    <w:tmpl w:val="AC385BD2"/>
    <w:lvl w:ilvl="0" w:tplc="C9FEA7E0">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3"/>
  </w:num>
  <w:num w:numId="4">
    <w:abstractNumId w:val="2"/>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34"/>
    <w:rsid w:val="00007D32"/>
    <w:rsid w:val="00010229"/>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52B"/>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10D7"/>
    <w:rsid w:val="00043F3E"/>
    <w:rsid w:val="000440DB"/>
    <w:rsid w:val="00045192"/>
    <w:rsid w:val="00045C59"/>
    <w:rsid w:val="0004643F"/>
    <w:rsid w:val="00046498"/>
    <w:rsid w:val="0004681D"/>
    <w:rsid w:val="000508C7"/>
    <w:rsid w:val="0005113C"/>
    <w:rsid w:val="0005194D"/>
    <w:rsid w:val="00051A3E"/>
    <w:rsid w:val="000532D5"/>
    <w:rsid w:val="00053759"/>
    <w:rsid w:val="000561A6"/>
    <w:rsid w:val="000566ED"/>
    <w:rsid w:val="00056C06"/>
    <w:rsid w:val="00056CA1"/>
    <w:rsid w:val="00057694"/>
    <w:rsid w:val="0005775B"/>
    <w:rsid w:val="00060911"/>
    <w:rsid w:val="000610E3"/>
    <w:rsid w:val="000612A1"/>
    <w:rsid w:val="00061DD4"/>
    <w:rsid w:val="00062FA3"/>
    <w:rsid w:val="0006704C"/>
    <w:rsid w:val="00067DF1"/>
    <w:rsid w:val="00070019"/>
    <w:rsid w:val="00070E2B"/>
    <w:rsid w:val="0007168C"/>
    <w:rsid w:val="0007185C"/>
    <w:rsid w:val="000719BE"/>
    <w:rsid w:val="000750C1"/>
    <w:rsid w:val="000757C3"/>
    <w:rsid w:val="00075BDD"/>
    <w:rsid w:val="000764FE"/>
    <w:rsid w:val="000767DE"/>
    <w:rsid w:val="00076AD4"/>
    <w:rsid w:val="000776DE"/>
    <w:rsid w:val="00080279"/>
    <w:rsid w:val="0008080C"/>
    <w:rsid w:val="0008111A"/>
    <w:rsid w:val="000812D8"/>
    <w:rsid w:val="000812FF"/>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B1D"/>
    <w:rsid w:val="00095370"/>
    <w:rsid w:val="00095A7D"/>
    <w:rsid w:val="00096960"/>
    <w:rsid w:val="00096F0A"/>
    <w:rsid w:val="000975F4"/>
    <w:rsid w:val="000976CA"/>
    <w:rsid w:val="000A0016"/>
    <w:rsid w:val="000A0443"/>
    <w:rsid w:val="000A1410"/>
    <w:rsid w:val="000A3ACB"/>
    <w:rsid w:val="000A4622"/>
    <w:rsid w:val="000A47B8"/>
    <w:rsid w:val="000A5341"/>
    <w:rsid w:val="000A659D"/>
    <w:rsid w:val="000A6FE3"/>
    <w:rsid w:val="000A7895"/>
    <w:rsid w:val="000A7AA6"/>
    <w:rsid w:val="000B07F0"/>
    <w:rsid w:val="000B0E4A"/>
    <w:rsid w:val="000B1039"/>
    <w:rsid w:val="000B1F36"/>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96"/>
    <w:rsid w:val="000D21A8"/>
    <w:rsid w:val="000D2BE0"/>
    <w:rsid w:val="000D4035"/>
    <w:rsid w:val="000D4A16"/>
    <w:rsid w:val="000D4A48"/>
    <w:rsid w:val="000D5448"/>
    <w:rsid w:val="000D67F8"/>
    <w:rsid w:val="000D6CD2"/>
    <w:rsid w:val="000D6F80"/>
    <w:rsid w:val="000D72D0"/>
    <w:rsid w:val="000D765F"/>
    <w:rsid w:val="000E1591"/>
    <w:rsid w:val="000E1787"/>
    <w:rsid w:val="000E317A"/>
    <w:rsid w:val="000E31EB"/>
    <w:rsid w:val="000E3B1B"/>
    <w:rsid w:val="000E43A6"/>
    <w:rsid w:val="000E491A"/>
    <w:rsid w:val="000E4B00"/>
    <w:rsid w:val="000E5954"/>
    <w:rsid w:val="000E6E5B"/>
    <w:rsid w:val="000E7719"/>
    <w:rsid w:val="000F0CDD"/>
    <w:rsid w:val="000F0FEA"/>
    <w:rsid w:val="000F1319"/>
    <w:rsid w:val="000F1D28"/>
    <w:rsid w:val="000F265A"/>
    <w:rsid w:val="000F3A82"/>
    <w:rsid w:val="000F3EBD"/>
    <w:rsid w:val="000F5427"/>
    <w:rsid w:val="000F57CC"/>
    <w:rsid w:val="000F6BB0"/>
    <w:rsid w:val="000F7297"/>
    <w:rsid w:val="00100094"/>
    <w:rsid w:val="00101C96"/>
    <w:rsid w:val="00101E18"/>
    <w:rsid w:val="0010203F"/>
    <w:rsid w:val="001022D3"/>
    <w:rsid w:val="001022EA"/>
    <w:rsid w:val="00102897"/>
    <w:rsid w:val="00103D32"/>
    <w:rsid w:val="00104082"/>
    <w:rsid w:val="00104B2D"/>
    <w:rsid w:val="00104FDC"/>
    <w:rsid w:val="00106206"/>
    <w:rsid w:val="00106F55"/>
    <w:rsid w:val="00107A8F"/>
    <w:rsid w:val="00110A99"/>
    <w:rsid w:val="00111A6A"/>
    <w:rsid w:val="00112173"/>
    <w:rsid w:val="0011232C"/>
    <w:rsid w:val="00113C33"/>
    <w:rsid w:val="00114188"/>
    <w:rsid w:val="00115204"/>
    <w:rsid w:val="00115634"/>
    <w:rsid w:val="00116657"/>
    <w:rsid w:val="0011768F"/>
    <w:rsid w:val="00117AC5"/>
    <w:rsid w:val="00117C95"/>
    <w:rsid w:val="00117D03"/>
    <w:rsid w:val="00122350"/>
    <w:rsid w:val="00123DF0"/>
    <w:rsid w:val="0012427B"/>
    <w:rsid w:val="00124422"/>
    <w:rsid w:val="001244A8"/>
    <w:rsid w:val="001304BB"/>
    <w:rsid w:val="00134745"/>
    <w:rsid w:val="001349C0"/>
    <w:rsid w:val="001349CC"/>
    <w:rsid w:val="00135739"/>
    <w:rsid w:val="00136BDD"/>
    <w:rsid w:val="00137A10"/>
    <w:rsid w:val="00140C13"/>
    <w:rsid w:val="00140C33"/>
    <w:rsid w:val="00141A11"/>
    <w:rsid w:val="0014299C"/>
    <w:rsid w:val="00143067"/>
    <w:rsid w:val="00143D1E"/>
    <w:rsid w:val="00144186"/>
    <w:rsid w:val="00144446"/>
    <w:rsid w:val="0014444B"/>
    <w:rsid w:val="001449EF"/>
    <w:rsid w:val="0014502C"/>
    <w:rsid w:val="001458D1"/>
    <w:rsid w:val="001466A5"/>
    <w:rsid w:val="001470BA"/>
    <w:rsid w:val="00147829"/>
    <w:rsid w:val="00147FCF"/>
    <w:rsid w:val="001507AE"/>
    <w:rsid w:val="001507F4"/>
    <w:rsid w:val="00150F9C"/>
    <w:rsid w:val="001513EF"/>
    <w:rsid w:val="00154025"/>
    <w:rsid w:val="00154FEC"/>
    <w:rsid w:val="001550A5"/>
    <w:rsid w:val="001557EB"/>
    <w:rsid w:val="0016010D"/>
    <w:rsid w:val="00160303"/>
    <w:rsid w:val="001619B8"/>
    <w:rsid w:val="00162D1D"/>
    <w:rsid w:val="0016330B"/>
    <w:rsid w:val="00164B95"/>
    <w:rsid w:val="001679F7"/>
    <w:rsid w:val="00167F79"/>
    <w:rsid w:val="00172208"/>
    <w:rsid w:val="00173D73"/>
    <w:rsid w:val="00175E27"/>
    <w:rsid w:val="00175F98"/>
    <w:rsid w:val="00176F50"/>
    <w:rsid w:val="001806C8"/>
    <w:rsid w:val="00180E92"/>
    <w:rsid w:val="00180F62"/>
    <w:rsid w:val="00183541"/>
    <w:rsid w:val="00185343"/>
    <w:rsid w:val="00185B2E"/>
    <w:rsid w:val="001878CC"/>
    <w:rsid w:val="00187AE9"/>
    <w:rsid w:val="00187C1A"/>
    <w:rsid w:val="00191F77"/>
    <w:rsid w:val="00192F54"/>
    <w:rsid w:val="001930B9"/>
    <w:rsid w:val="0019311F"/>
    <w:rsid w:val="00193B84"/>
    <w:rsid w:val="0019418F"/>
    <w:rsid w:val="00195173"/>
    <w:rsid w:val="001956C6"/>
    <w:rsid w:val="001968F3"/>
    <w:rsid w:val="00197518"/>
    <w:rsid w:val="001A180C"/>
    <w:rsid w:val="001A1C92"/>
    <w:rsid w:val="001A2801"/>
    <w:rsid w:val="001A2F5F"/>
    <w:rsid w:val="001A4261"/>
    <w:rsid w:val="001A480B"/>
    <w:rsid w:val="001A4B93"/>
    <w:rsid w:val="001A4DB0"/>
    <w:rsid w:val="001A52AC"/>
    <w:rsid w:val="001A6B34"/>
    <w:rsid w:val="001A7BCE"/>
    <w:rsid w:val="001B03DA"/>
    <w:rsid w:val="001B0707"/>
    <w:rsid w:val="001B0DAA"/>
    <w:rsid w:val="001B1506"/>
    <w:rsid w:val="001B1A18"/>
    <w:rsid w:val="001B1BF7"/>
    <w:rsid w:val="001B37E9"/>
    <w:rsid w:val="001B3C90"/>
    <w:rsid w:val="001B4B5A"/>
    <w:rsid w:val="001B64DC"/>
    <w:rsid w:val="001B6BEC"/>
    <w:rsid w:val="001B76D1"/>
    <w:rsid w:val="001C01C0"/>
    <w:rsid w:val="001C022A"/>
    <w:rsid w:val="001C040B"/>
    <w:rsid w:val="001C09AF"/>
    <w:rsid w:val="001C1415"/>
    <w:rsid w:val="001C2364"/>
    <w:rsid w:val="001C4485"/>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486"/>
    <w:rsid w:val="001E55B7"/>
    <w:rsid w:val="001E5914"/>
    <w:rsid w:val="001E5C6B"/>
    <w:rsid w:val="001F237A"/>
    <w:rsid w:val="001F2DCD"/>
    <w:rsid w:val="001F3379"/>
    <w:rsid w:val="001F3EFA"/>
    <w:rsid w:val="001F4E44"/>
    <w:rsid w:val="001F5246"/>
    <w:rsid w:val="001F5DF2"/>
    <w:rsid w:val="001F71F8"/>
    <w:rsid w:val="00201C3B"/>
    <w:rsid w:val="00201F9B"/>
    <w:rsid w:val="002025D0"/>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3D85"/>
    <w:rsid w:val="002142FC"/>
    <w:rsid w:val="00214C0E"/>
    <w:rsid w:val="00214DB0"/>
    <w:rsid w:val="00215B8E"/>
    <w:rsid w:val="00216993"/>
    <w:rsid w:val="002173E6"/>
    <w:rsid w:val="002175E0"/>
    <w:rsid w:val="00217BD7"/>
    <w:rsid w:val="002201D0"/>
    <w:rsid w:val="00220727"/>
    <w:rsid w:val="00223D88"/>
    <w:rsid w:val="00224B4C"/>
    <w:rsid w:val="00225C0D"/>
    <w:rsid w:val="00226530"/>
    <w:rsid w:val="00227591"/>
    <w:rsid w:val="00227621"/>
    <w:rsid w:val="002304B9"/>
    <w:rsid w:val="00231498"/>
    <w:rsid w:val="00231606"/>
    <w:rsid w:val="002317AC"/>
    <w:rsid w:val="00231816"/>
    <w:rsid w:val="00231EFA"/>
    <w:rsid w:val="00235C87"/>
    <w:rsid w:val="002361A1"/>
    <w:rsid w:val="002367C6"/>
    <w:rsid w:val="00236867"/>
    <w:rsid w:val="0023692C"/>
    <w:rsid w:val="00236E9F"/>
    <w:rsid w:val="00236F82"/>
    <w:rsid w:val="00237375"/>
    <w:rsid w:val="00242A4A"/>
    <w:rsid w:val="00242B16"/>
    <w:rsid w:val="002460E4"/>
    <w:rsid w:val="0024777D"/>
    <w:rsid w:val="00247976"/>
    <w:rsid w:val="002504B7"/>
    <w:rsid w:val="0025080B"/>
    <w:rsid w:val="00251714"/>
    <w:rsid w:val="002536B2"/>
    <w:rsid w:val="0025379B"/>
    <w:rsid w:val="00254943"/>
    <w:rsid w:val="00254FE8"/>
    <w:rsid w:val="00255C75"/>
    <w:rsid w:val="0025723D"/>
    <w:rsid w:val="002574B1"/>
    <w:rsid w:val="002577BC"/>
    <w:rsid w:val="00260B07"/>
    <w:rsid w:val="00261ED8"/>
    <w:rsid w:val="00263483"/>
    <w:rsid w:val="002635C9"/>
    <w:rsid w:val="00265192"/>
    <w:rsid w:val="00265264"/>
    <w:rsid w:val="00267C4B"/>
    <w:rsid w:val="00272148"/>
    <w:rsid w:val="00272AB8"/>
    <w:rsid w:val="00273E24"/>
    <w:rsid w:val="0027412B"/>
    <w:rsid w:val="002750F7"/>
    <w:rsid w:val="00275E78"/>
    <w:rsid w:val="00277475"/>
    <w:rsid w:val="002775D5"/>
    <w:rsid w:val="00277B83"/>
    <w:rsid w:val="002806A6"/>
    <w:rsid w:val="00281095"/>
    <w:rsid w:val="00281B16"/>
    <w:rsid w:val="00281E1B"/>
    <w:rsid w:val="00282BB7"/>
    <w:rsid w:val="00284541"/>
    <w:rsid w:val="0028479A"/>
    <w:rsid w:val="00285D4A"/>
    <w:rsid w:val="00286AAE"/>
    <w:rsid w:val="002871BE"/>
    <w:rsid w:val="002910BA"/>
    <w:rsid w:val="0029160C"/>
    <w:rsid w:val="00292D83"/>
    <w:rsid w:val="002954B1"/>
    <w:rsid w:val="00296395"/>
    <w:rsid w:val="00296DA2"/>
    <w:rsid w:val="00297073"/>
    <w:rsid w:val="0029798E"/>
    <w:rsid w:val="00297A0D"/>
    <w:rsid w:val="002A020A"/>
    <w:rsid w:val="002A026D"/>
    <w:rsid w:val="002A1677"/>
    <w:rsid w:val="002A2351"/>
    <w:rsid w:val="002A3B06"/>
    <w:rsid w:val="002A3B98"/>
    <w:rsid w:val="002A49EC"/>
    <w:rsid w:val="002A59F7"/>
    <w:rsid w:val="002A617C"/>
    <w:rsid w:val="002A73A5"/>
    <w:rsid w:val="002A7B1F"/>
    <w:rsid w:val="002A7E00"/>
    <w:rsid w:val="002B04B5"/>
    <w:rsid w:val="002B28B7"/>
    <w:rsid w:val="002B374A"/>
    <w:rsid w:val="002B3F92"/>
    <w:rsid w:val="002B5C43"/>
    <w:rsid w:val="002B5EA0"/>
    <w:rsid w:val="002B5F94"/>
    <w:rsid w:val="002B6D44"/>
    <w:rsid w:val="002B70F7"/>
    <w:rsid w:val="002C00C5"/>
    <w:rsid w:val="002C1557"/>
    <w:rsid w:val="002C190B"/>
    <w:rsid w:val="002C37F2"/>
    <w:rsid w:val="002C3C5D"/>
    <w:rsid w:val="002C5750"/>
    <w:rsid w:val="002C5B92"/>
    <w:rsid w:val="002C6935"/>
    <w:rsid w:val="002C7459"/>
    <w:rsid w:val="002D05A2"/>
    <w:rsid w:val="002D2344"/>
    <w:rsid w:val="002D47ED"/>
    <w:rsid w:val="002D4D73"/>
    <w:rsid w:val="002D537A"/>
    <w:rsid w:val="002D53D5"/>
    <w:rsid w:val="002D5C46"/>
    <w:rsid w:val="002D79B6"/>
    <w:rsid w:val="002E12F5"/>
    <w:rsid w:val="002E1498"/>
    <w:rsid w:val="002E365E"/>
    <w:rsid w:val="002E441C"/>
    <w:rsid w:val="002E530F"/>
    <w:rsid w:val="002E62D4"/>
    <w:rsid w:val="002E6BC6"/>
    <w:rsid w:val="002E6E48"/>
    <w:rsid w:val="002F0327"/>
    <w:rsid w:val="002F0BA3"/>
    <w:rsid w:val="002F108E"/>
    <w:rsid w:val="002F30E5"/>
    <w:rsid w:val="002F5B0A"/>
    <w:rsid w:val="002F698B"/>
    <w:rsid w:val="002F7223"/>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6B4"/>
    <w:rsid w:val="0031281D"/>
    <w:rsid w:val="00312930"/>
    <w:rsid w:val="00313140"/>
    <w:rsid w:val="003148FE"/>
    <w:rsid w:val="0031531D"/>
    <w:rsid w:val="00317084"/>
    <w:rsid w:val="003170A8"/>
    <w:rsid w:val="00317CA3"/>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DAD"/>
    <w:rsid w:val="00341B4B"/>
    <w:rsid w:val="003442D5"/>
    <w:rsid w:val="0034481A"/>
    <w:rsid w:val="00344D3A"/>
    <w:rsid w:val="00345623"/>
    <w:rsid w:val="003456F0"/>
    <w:rsid w:val="003469FA"/>
    <w:rsid w:val="00347343"/>
    <w:rsid w:val="00347628"/>
    <w:rsid w:val="0034771F"/>
    <w:rsid w:val="00347EB6"/>
    <w:rsid w:val="00350D4C"/>
    <w:rsid w:val="00350D55"/>
    <w:rsid w:val="00350E49"/>
    <w:rsid w:val="0035165D"/>
    <w:rsid w:val="0035288D"/>
    <w:rsid w:val="00353387"/>
    <w:rsid w:val="003535A0"/>
    <w:rsid w:val="00353AD7"/>
    <w:rsid w:val="00353F5A"/>
    <w:rsid w:val="00354652"/>
    <w:rsid w:val="00354A3F"/>
    <w:rsid w:val="00354AC9"/>
    <w:rsid w:val="00354B5E"/>
    <w:rsid w:val="00355C22"/>
    <w:rsid w:val="00355E08"/>
    <w:rsid w:val="003566B7"/>
    <w:rsid w:val="00356995"/>
    <w:rsid w:val="00357145"/>
    <w:rsid w:val="00357DEB"/>
    <w:rsid w:val="00360697"/>
    <w:rsid w:val="00360B0B"/>
    <w:rsid w:val="00362689"/>
    <w:rsid w:val="0036291F"/>
    <w:rsid w:val="00363B23"/>
    <w:rsid w:val="00365736"/>
    <w:rsid w:val="00365ED2"/>
    <w:rsid w:val="00367778"/>
    <w:rsid w:val="003704C1"/>
    <w:rsid w:val="0037180C"/>
    <w:rsid w:val="0037228B"/>
    <w:rsid w:val="0037314B"/>
    <w:rsid w:val="003752E3"/>
    <w:rsid w:val="003755DB"/>
    <w:rsid w:val="00375FE7"/>
    <w:rsid w:val="00376C81"/>
    <w:rsid w:val="00377A8E"/>
    <w:rsid w:val="003803B2"/>
    <w:rsid w:val="00380615"/>
    <w:rsid w:val="0038156B"/>
    <w:rsid w:val="00384D1F"/>
    <w:rsid w:val="003854EA"/>
    <w:rsid w:val="00385E7F"/>
    <w:rsid w:val="00386243"/>
    <w:rsid w:val="003866D9"/>
    <w:rsid w:val="00386EB5"/>
    <w:rsid w:val="003878FF"/>
    <w:rsid w:val="00390439"/>
    <w:rsid w:val="003911C3"/>
    <w:rsid w:val="00391466"/>
    <w:rsid w:val="0039235C"/>
    <w:rsid w:val="00393C16"/>
    <w:rsid w:val="003952B4"/>
    <w:rsid w:val="00395DE5"/>
    <w:rsid w:val="00396A16"/>
    <w:rsid w:val="00397361"/>
    <w:rsid w:val="003A1619"/>
    <w:rsid w:val="003A2301"/>
    <w:rsid w:val="003A23C8"/>
    <w:rsid w:val="003A2F1B"/>
    <w:rsid w:val="003A306B"/>
    <w:rsid w:val="003A4330"/>
    <w:rsid w:val="003A4BBA"/>
    <w:rsid w:val="003A5026"/>
    <w:rsid w:val="003A532B"/>
    <w:rsid w:val="003A5D1E"/>
    <w:rsid w:val="003A633E"/>
    <w:rsid w:val="003A700A"/>
    <w:rsid w:val="003B06A7"/>
    <w:rsid w:val="003B0E04"/>
    <w:rsid w:val="003B37E9"/>
    <w:rsid w:val="003B512C"/>
    <w:rsid w:val="003B692F"/>
    <w:rsid w:val="003B768A"/>
    <w:rsid w:val="003B79F3"/>
    <w:rsid w:val="003C0B82"/>
    <w:rsid w:val="003C0E48"/>
    <w:rsid w:val="003C13FA"/>
    <w:rsid w:val="003C2608"/>
    <w:rsid w:val="003C303A"/>
    <w:rsid w:val="003C3E01"/>
    <w:rsid w:val="003C401B"/>
    <w:rsid w:val="003C5032"/>
    <w:rsid w:val="003C50A8"/>
    <w:rsid w:val="003C66BE"/>
    <w:rsid w:val="003D0DD5"/>
    <w:rsid w:val="003D3590"/>
    <w:rsid w:val="003D3CF0"/>
    <w:rsid w:val="003D3FF3"/>
    <w:rsid w:val="003D4751"/>
    <w:rsid w:val="003D4ADF"/>
    <w:rsid w:val="003D4F35"/>
    <w:rsid w:val="003D4FA3"/>
    <w:rsid w:val="003D58BB"/>
    <w:rsid w:val="003E01ED"/>
    <w:rsid w:val="003E04E4"/>
    <w:rsid w:val="003E0FEB"/>
    <w:rsid w:val="003E157F"/>
    <w:rsid w:val="003E1A71"/>
    <w:rsid w:val="003E22A6"/>
    <w:rsid w:val="003E34BF"/>
    <w:rsid w:val="003E3E9C"/>
    <w:rsid w:val="003E40BD"/>
    <w:rsid w:val="003E434A"/>
    <w:rsid w:val="003E45B2"/>
    <w:rsid w:val="003E482B"/>
    <w:rsid w:val="003E4BEA"/>
    <w:rsid w:val="003E5180"/>
    <w:rsid w:val="003E5670"/>
    <w:rsid w:val="003E7506"/>
    <w:rsid w:val="003E77D0"/>
    <w:rsid w:val="003F0CEF"/>
    <w:rsid w:val="003F1A94"/>
    <w:rsid w:val="003F24FB"/>
    <w:rsid w:val="003F2712"/>
    <w:rsid w:val="003F57CA"/>
    <w:rsid w:val="003F5AA4"/>
    <w:rsid w:val="003F68EA"/>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0578"/>
    <w:rsid w:val="004213FA"/>
    <w:rsid w:val="00421465"/>
    <w:rsid w:val="00422854"/>
    <w:rsid w:val="00422DF4"/>
    <w:rsid w:val="004238D2"/>
    <w:rsid w:val="004238E9"/>
    <w:rsid w:val="00424392"/>
    <w:rsid w:val="00424459"/>
    <w:rsid w:val="004265CE"/>
    <w:rsid w:val="00430492"/>
    <w:rsid w:val="004310C3"/>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0D1D"/>
    <w:rsid w:val="00441C49"/>
    <w:rsid w:val="00441C8F"/>
    <w:rsid w:val="00443B52"/>
    <w:rsid w:val="00444C75"/>
    <w:rsid w:val="00444D49"/>
    <w:rsid w:val="0044519A"/>
    <w:rsid w:val="00445F48"/>
    <w:rsid w:val="00446552"/>
    <w:rsid w:val="00446B72"/>
    <w:rsid w:val="00446B76"/>
    <w:rsid w:val="00447588"/>
    <w:rsid w:val="004479F6"/>
    <w:rsid w:val="00452257"/>
    <w:rsid w:val="004538FC"/>
    <w:rsid w:val="00454195"/>
    <w:rsid w:val="00454325"/>
    <w:rsid w:val="00455D6F"/>
    <w:rsid w:val="00460B45"/>
    <w:rsid w:val="00460EA3"/>
    <w:rsid w:val="00461D90"/>
    <w:rsid w:val="00461FAE"/>
    <w:rsid w:val="0046271D"/>
    <w:rsid w:val="004638EE"/>
    <w:rsid w:val="00463EE9"/>
    <w:rsid w:val="00464536"/>
    <w:rsid w:val="00464DE4"/>
    <w:rsid w:val="00465398"/>
    <w:rsid w:val="004662FF"/>
    <w:rsid w:val="004701B2"/>
    <w:rsid w:val="00470696"/>
    <w:rsid w:val="004707CD"/>
    <w:rsid w:val="00470C46"/>
    <w:rsid w:val="00470CEB"/>
    <w:rsid w:val="00471410"/>
    <w:rsid w:val="00472B26"/>
    <w:rsid w:val="00472BB1"/>
    <w:rsid w:val="00474F9B"/>
    <w:rsid w:val="004752BD"/>
    <w:rsid w:val="0047556B"/>
    <w:rsid w:val="00477529"/>
    <w:rsid w:val="00477B55"/>
    <w:rsid w:val="004808C7"/>
    <w:rsid w:val="00481495"/>
    <w:rsid w:val="00482AED"/>
    <w:rsid w:val="00482F5C"/>
    <w:rsid w:val="00483298"/>
    <w:rsid w:val="004839AA"/>
    <w:rsid w:val="0048443D"/>
    <w:rsid w:val="0048602B"/>
    <w:rsid w:val="004873EA"/>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B0D73"/>
    <w:rsid w:val="004B22A7"/>
    <w:rsid w:val="004B2A3E"/>
    <w:rsid w:val="004B30B5"/>
    <w:rsid w:val="004B3317"/>
    <w:rsid w:val="004B443A"/>
    <w:rsid w:val="004B47CA"/>
    <w:rsid w:val="004B48D0"/>
    <w:rsid w:val="004B5225"/>
    <w:rsid w:val="004B55C0"/>
    <w:rsid w:val="004B5DD7"/>
    <w:rsid w:val="004B640F"/>
    <w:rsid w:val="004B6711"/>
    <w:rsid w:val="004B758F"/>
    <w:rsid w:val="004C3315"/>
    <w:rsid w:val="004C4734"/>
    <w:rsid w:val="004C5484"/>
    <w:rsid w:val="004C6820"/>
    <w:rsid w:val="004C6BD4"/>
    <w:rsid w:val="004C6DC3"/>
    <w:rsid w:val="004D0A82"/>
    <w:rsid w:val="004D0E7B"/>
    <w:rsid w:val="004D241C"/>
    <w:rsid w:val="004D2564"/>
    <w:rsid w:val="004D260F"/>
    <w:rsid w:val="004D2C5C"/>
    <w:rsid w:val="004D30C5"/>
    <w:rsid w:val="004D342B"/>
    <w:rsid w:val="004D3F57"/>
    <w:rsid w:val="004D47E4"/>
    <w:rsid w:val="004D4993"/>
    <w:rsid w:val="004D7E46"/>
    <w:rsid w:val="004D7E95"/>
    <w:rsid w:val="004E03E1"/>
    <w:rsid w:val="004E0683"/>
    <w:rsid w:val="004E128B"/>
    <w:rsid w:val="004E1AF1"/>
    <w:rsid w:val="004E2B1E"/>
    <w:rsid w:val="004E35F0"/>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5590"/>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D57"/>
    <w:rsid w:val="00514F55"/>
    <w:rsid w:val="00514F68"/>
    <w:rsid w:val="00514FF9"/>
    <w:rsid w:val="00516EAC"/>
    <w:rsid w:val="005175A6"/>
    <w:rsid w:val="005212C7"/>
    <w:rsid w:val="00521889"/>
    <w:rsid w:val="00521C17"/>
    <w:rsid w:val="00521CB2"/>
    <w:rsid w:val="00522C87"/>
    <w:rsid w:val="005245C5"/>
    <w:rsid w:val="00524A3E"/>
    <w:rsid w:val="00525675"/>
    <w:rsid w:val="00525A55"/>
    <w:rsid w:val="00525FB3"/>
    <w:rsid w:val="00526BC0"/>
    <w:rsid w:val="00527CB7"/>
    <w:rsid w:val="00527DCE"/>
    <w:rsid w:val="005303DA"/>
    <w:rsid w:val="00532027"/>
    <w:rsid w:val="00533769"/>
    <w:rsid w:val="00533B30"/>
    <w:rsid w:val="00533EF6"/>
    <w:rsid w:val="0053410F"/>
    <w:rsid w:val="005358A0"/>
    <w:rsid w:val="00536019"/>
    <w:rsid w:val="005373E0"/>
    <w:rsid w:val="005402EB"/>
    <w:rsid w:val="00541287"/>
    <w:rsid w:val="00542950"/>
    <w:rsid w:val="0054438A"/>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732B"/>
    <w:rsid w:val="0055756F"/>
    <w:rsid w:val="00560FBD"/>
    <w:rsid w:val="00561695"/>
    <w:rsid w:val="00562E6E"/>
    <w:rsid w:val="00563510"/>
    <w:rsid w:val="00563A95"/>
    <w:rsid w:val="005640B5"/>
    <w:rsid w:val="0056504F"/>
    <w:rsid w:val="00565398"/>
    <w:rsid w:val="00566119"/>
    <w:rsid w:val="005662D5"/>
    <w:rsid w:val="0056669C"/>
    <w:rsid w:val="00567A95"/>
    <w:rsid w:val="00570152"/>
    <w:rsid w:val="005707E3"/>
    <w:rsid w:val="00573629"/>
    <w:rsid w:val="005744D8"/>
    <w:rsid w:val="00574795"/>
    <w:rsid w:val="00574983"/>
    <w:rsid w:val="00575B3C"/>
    <w:rsid w:val="00575F02"/>
    <w:rsid w:val="0057635E"/>
    <w:rsid w:val="005769F8"/>
    <w:rsid w:val="00576D03"/>
    <w:rsid w:val="005777BB"/>
    <w:rsid w:val="00577932"/>
    <w:rsid w:val="00577955"/>
    <w:rsid w:val="005779BC"/>
    <w:rsid w:val="00580170"/>
    <w:rsid w:val="00581228"/>
    <w:rsid w:val="00582619"/>
    <w:rsid w:val="00582AB8"/>
    <w:rsid w:val="00582B00"/>
    <w:rsid w:val="00583F21"/>
    <w:rsid w:val="00585922"/>
    <w:rsid w:val="00585CDB"/>
    <w:rsid w:val="00586214"/>
    <w:rsid w:val="00586939"/>
    <w:rsid w:val="00586CC6"/>
    <w:rsid w:val="00587265"/>
    <w:rsid w:val="00587659"/>
    <w:rsid w:val="0059033B"/>
    <w:rsid w:val="005906B6"/>
    <w:rsid w:val="0059093E"/>
    <w:rsid w:val="00590B2B"/>
    <w:rsid w:val="00592C2F"/>
    <w:rsid w:val="005935B8"/>
    <w:rsid w:val="005939B3"/>
    <w:rsid w:val="005943EC"/>
    <w:rsid w:val="00594936"/>
    <w:rsid w:val="00594E06"/>
    <w:rsid w:val="00595525"/>
    <w:rsid w:val="00595D9C"/>
    <w:rsid w:val="00595EDF"/>
    <w:rsid w:val="00596B79"/>
    <w:rsid w:val="005A018A"/>
    <w:rsid w:val="005A131C"/>
    <w:rsid w:val="005A2231"/>
    <w:rsid w:val="005A25EB"/>
    <w:rsid w:val="005A32C2"/>
    <w:rsid w:val="005A3388"/>
    <w:rsid w:val="005A3495"/>
    <w:rsid w:val="005A35BE"/>
    <w:rsid w:val="005A3BD0"/>
    <w:rsid w:val="005A58A3"/>
    <w:rsid w:val="005A5986"/>
    <w:rsid w:val="005A5FAB"/>
    <w:rsid w:val="005A6260"/>
    <w:rsid w:val="005A70AE"/>
    <w:rsid w:val="005B0DCA"/>
    <w:rsid w:val="005B3096"/>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C0D"/>
    <w:rsid w:val="005F6B4B"/>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5C05"/>
    <w:rsid w:val="0061661B"/>
    <w:rsid w:val="006169E0"/>
    <w:rsid w:val="00617019"/>
    <w:rsid w:val="00617844"/>
    <w:rsid w:val="00617CFE"/>
    <w:rsid w:val="00617FD9"/>
    <w:rsid w:val="00620699"/>
    <w:rsid w:val="00622240"/>
    <w:rsid w:val="00622AA3"/>
    <w:rsid w:val="0062307E"/>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15A2"/>
    <w:rsid w:val="0064169C"/>
    <w:rsid w:val="00641DB1"/>
    <w:rsid w:val="0064223C"/>
    <w:rsid w:val="00642459"/>
    <w:rsid w:val="00643F4E"/>
    <w:rsid w:val="00644728"/>
    <w:rsid w:val="00644AD5"/>
    <w:rsid w:val="00644FCE"/>
    <w:rsid w:val="00645114"/>
    <w:rsid w:val="00645E7E"/>
    <w:rsid w:val="006466B9"/>
    <w:rsid w:val="00646E43"/>
    <w:rsid w:val="006477EA"/>
    <w:rsid w:val="00652237"/>
    <w:rsid w:val="00652875"/>
    <w:rsid w:val="00653765"/>
    <w:rsid w:val="006538D9"/>
    <w:rsid w:val="0065464A"/>
    <w:rsid w:val="00654989"/>
    <w:rsid w:val="0065537A"/>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288"/>
    <w:rsid w:val="0067437E"/>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BF1"/>
    <w:rsid w:val="006923B8"/>
    <w:rsid w:val="00692AC5"/>
    <w:rsid w:val="00693065"/>
    <w:rsid w:val="00693FA4"/>
    <w:rsid w:val="00694C0D"/>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7A91"/>
    <w:rsid w:val="006C0E94"/>
    <w:rsid w:val="006C3F49"/>
    <w:rsid w:val="006C54A5"/>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334B"/>
    <w:rsid w:val="006E4410"/>
    <w:rsid w:val="006E56A8"/>
    <w:rsid w:val="006E6982"/>
    <w:rsid w:val="006E704C"/>
    <w:rsid w:val="006E718D"/>
    <w:rsid w:val="006E7C15"/>
    <w:rsid w:val="006F0E37"/>
    <w:rsid w:val="006F3716"/>
    <w:rsid w:val="006F4D33"/>
    <w:rsid w:val="006F5D1C"/>
    <w:rsid w:val="006F5E24"/>
    <w:rsid w:val="006F6027"/>
    <w:rsid w:val="006F6688"/>
    <w:rsid w:val="00702B85"/>
    <w:rsid w:val="00703097"/>
    <w:rsid w:val="007034D4"/>
    <w:rsid w:val="007038F9"/>
    <w:rsid w:val="00703B6E"/>
    <w:rsid w:val="00705339"/>
    <w:rsid w:val="007062FC"/>
    <w:rsid w:val="007069AA"/>
    <w:rsid w:val="00706E14"/>
    <w:rsid w:val="00706E1F"/>
    <w:rsid w:val="00707169"/>
    <w:rsid w:val="007072EE"/>
    <w:rsid w:val="007075E2"/>
    <w:rsid w:val="00707CC1"/>
    <w:rsid w:val="00710763"/>
    <w:rsid w:val="0071175D"/>
    <w:rsid w:val="00711EA2"/>
    <w:rsid w:val="007161C3"/>
    <w:rsid w:val="007175BD"/>
    <w:rsid w:val="0072008F"/>
    <w:rsid w:val="007206F5"/>
    <w:rsid w:val="007223DE"/>
    <w:rsid w:val="007236BE"/>
    <w:rsid w:val="0072393C"/>
    <w:rsid w:val="007248A2"/>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D48"/>
    <w:rsid w:val="00743565"/>
    <w:rsid w:val="00744195"/>
    <w:rsid w:val="00745411"/>
    <w:rsid w:val="007460C0"/>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2BE9"/>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3692"/>
    <w:rsid w:val="00783A3F"/>
    <w:rsid w:val="00783B21"/>
    <w:rsid w:val="007845D8"/>
    <w:rsid w:val="00785DD1"/>
    <w:rsid w:val="00786EDC"/>
    <w:rsid w:val="00791D60"/>
    <w:rsid w:val="00794541"/>
    <w:rsid w:val="007947B4"/>
    <w:rsid w:val="00794C1E"/>
    <w:rsid w:val="007950F9"/>
    <w:rsid w:val="0079541B"/>
    <w:rsid w:val="007955AC"/>
    <w:rsid w:val="00795A95"/>
    <w:rsid w:val="00795F45"/>
    <w:rsid w:val="0079603B"/>
    <w:rsid w:val="00796158"/>
    <w:rsid w:val="00796494"/>
    <w:rsid w:val="00797167"/>
    <w:rsid w:val="00797357"/>
    <w:rsid w:val="007A067C"/>
    <w:rsid w:val="007A2BBE"/>
    <w:rsid w:val="007A2DB9"/>
    <w:rsid w:val="007A50B6"/>
    <w:rsid w:val="007A5F28"/>
    <w:rsid w:val="007A7109"/>
    <w:rsid w:val="007B0227"/>
    <w:rsid w:val="007B0F7B"/>
    <w:rsid w:val="007B1AD8"/>
    <w:rsid w:val="007B297D"/>
    <w:rsid w:val="007B2E9C"/>
    <w:rsid w:val="007B4AA0"/>
    <w:rsid w:val="007B520B"/>
    <w:rsid w:val="007B71DC"/>
    <w:rsid w:val="007B7207"/>
    <w:rsid w:val="007B7B0D"/>
    <w:rsid w:val="007B7EAA"/>
    <w:rsid w:val="007C13CE"/>
    <w:rsid w:val="007C1537"/>
    <w:rsid w:val="007C262B"/>
    <w:rsid w:val="007C3565"/>
    <w:rsid w:val="007C44FA"/>
    <w:rsid w:val="007C6B02"/>
    <w:rsid w:val="007D0067"/>
    <w:rsid w:val="007D200B"/>
    <w:rsid w:val="007D436B"/>
    <w:rsid w:val="007D4BDB"/>
    <w:rsid w:val="007D4E23"/>
    <w:rsid w:val="007D55B9"/>
    <w:rsid w:val="007D5AB1"/>
    <w:rsid w:val="007D5C51"/>
    <w:rsid w:val="007D6FEB"/>
    <w:rsid w:val="007D7014"/>
    <w:rsid w:val="007D729F"/>
    <w:rsid w:val="007E005B"/>
    <w:rsid w:val="007E0C96"/>
    <w:rsid w:val="007E1BCA"/>
    <w:rsid w:val="007E2DC8"/>
    <w:rsid w:val="007E372F"/>
    <w:rsid w:val="007E6501"/>
    <w:rsid w:val="007E6CE7"/>
    <w:rsid w:val="007E7B35"/>
    <w:rsid w:val="007E7EF3"/>
    <w:rsid w:val="007F0FF2"/>
    <w:rsid w:val="007F131A"/>
    <w:rsid w:val="007F25F8"/>
    <w:rsid w:val="007F29FB"/>
    <w:rsid w:val="007F32F0"/>
    <w:rsid w:val="007F3956"/>
    <w:rsid w:val="007F53B3"/>
    <w:rsid w:val="007F54DE"/>
    <w:rsid w:val="007F738C"/>
    <w:rsid w:val="007F7C97"/>
    <w:rsid w:val="00800DEA"/>
    <w:rsid w:val="00801B53"/>
    <w:rsid w:val="00801ED6"/>
    <w:rsid w:val="008031CE"/>
    <w:rsid w:val="00803CE0"/>
    <w:rsid w:val="00803EEE"/>
    <w:rsid w:val="008044B4"/>
    <w:rsid w:val="00804830"/>
    <w:rsid w:val="00804F4B"/>
    <w:rsid w:val="0080545E"/>
    <w:rsid w:val="00806142"/>
    <w:rsid w:val="00806268"/>
    <w:rsid w:val="00810C62"/>
    <w:rsid w:val="0081101D"/>
    <w:rsid w:val="0081180F"/>
    <w:rsid w:val="008122F6"/>
    <w:rsid w:val="00812C23"/>
    <w:rsid w:val="008130BE"/>
    <w:rsid w:val="00813400"/>
    <w:rsid w:val="008147E2"/>
    <w:rsid w:val="0081515F"/>
    <w:rsid w:val="008169EC"/>
    <w:rsid w:val="0081718D"/>
    <w:rsid w:val="00817C07"/>
    <w:rsid w:val="00817CC1"/>
    <w:rsid w:val="008210D0"/>
    <w:rsid w:val="00821CDF"/>
    <w:rsid w:val="0082407E"/>
    <w:rsid w:val="00824894"/>
    <w:rsid w:val="00824D15"/>
    <w:rsid w:val="00825D96"/>
    <w:rsid w:val="00826D7D"/>
    <w:rsid w:val="008316C6"/>
    <w:rsid w:val="00832DF2"/>
    <w:rsid w:val="008334D5"/>
    <w:rsid w:val="008334DF"/>
    <w:rsid w:val="00835944"/>
    <w:rsid w:val="00837588"/>
    <w:rsid w:val="008379A2"/>
    <w:rsid w:val="00840EC3"/>
    <w:rsid w:val="008420FC"/>
    <w:rsid w:val="0084247B"/>
    <w:rsid w:val="00842989"/>
    <w:rsid w:val="00842A47"/>
    <w:rsid w:val="008434D5"/>
    <w:rsid w:val="0084438E"/>
    <w:rsid w:val="00844FAF"/>
    <w:rsid w:val="008458E1"/>
    <w:rsid w:val="00846650"/>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57ACC"/>
    <w:rsid w:val="00857B18"/>
    <w:rsid w:val="00860187"/>
    <w:rsid w:val="00861AE7"/>
    <w:rsid w:val="008622CB"/>
    <w:rsid w:val="008627AF"/>
    <w:rsid w:val="00862918"/>
    <w:rsid w:val="00862FB7"/>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31E9"/>
    <w:rsid w:val="0088364B"/>
    <w:rsid w:val="00885286"/>
    <w:rsid w:val="00886E7A"/>
    <w:rsid w:val="00886F1A"/>
    <w:rsid w:val="008879E8"/>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995"/>
    <w:rsid w:val="008B15A3"/>
    <w:rsid w:val="008B2313"/>
    <w:rsid w:val="008B326A"/>
    <w:rsid w:val="008B3766"/>
    <w:rsid w:val="008B3935"/>
    <w:rsid w:val="008B4DBA"/>
    <w:rsid w:val="008B4EE9"/>
    <w:rsid w:val="008B50D6"/>
    <w:rsid w:val="008B5847"/>
    <w:rsid w:val="008B5970"/>
    <w:rsid w:val="008B6B5A"/>
    <w:rsid w:val="008B79A6"/>
    <w:rsid w:val="008B7A95"/>
    <w:rsid w:val="008B7F96"/>
    <w:rsid w:val="008C02CB"/>
    <w:rsid w:val="008C0480"/>
    <w:rsid w:val="008C0894"/>
    <w:rsid w:val="008C3AB5"/>
    <w:rsid w:val="008C5420"/>
    <w:rsid w:val="008C5AFC"/>
    <w:rsid w:val="008C5D87"/>
    <w:rsid w:val="008C69BD"/>
    <w:rsid w:val="008D042E"/>
    <w:rsid w:val="008D0629"/>
    <w:rsid w:val="008D14A9"/>
    <w:rsid w:val="008D226E"/>
    <w:rsid w:val="008D2AB5"/>
    <w:rsid w:val="008D37DC"/>
    <w:rsid w:val="008D437D"/>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58FD"/>
    <w:rsid w:val="008F7439"/>
    <w:rsid w:val="008F7B95"/>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35D8"/>
    <w:rsid w:val="009143C7"/>
    <w:rsid w:val="00914DB8"/>
    <w:rsid w:val="00914F26"/>
    <w:rsid w:val="00915566"/>
    <w:rsid w:val="00916346"/>
    <w:rsid w:val="0091662F"/>
    <w:rsid w:val="00916A76"/>
    <w:rsid w:val="00916CF2"/>
    <w:rsid w:val="00916E49"/>
    <w:rsid w:val="009176FA"/>
    <w:rsid w:val="009214AB"/>
    <w:rsid w:val="00922C51"/>
    <w:rsid w:val="009246F9"/>
    <w:rsid w:val="009247A5"/>
    <w:rsid w:val="00924E9C"/>
    <w:rsid w:val="009255E5"/>
    <w:rsid w:val="009259FE"/>
    <w:rsid w:val="00925E26"/>
    <w:rsid w:val="00925E2C"/>
    <w:rsid w:val="00925E3D"/>
    <w:rsid w:val="009260D7"/>
    <w:rsid w:val="0093078B"/>
    <w:rsid w:val="00930A34"/>
    <w:rsid w:val="00931E0C"/>
    <w:rsid w:val="00933996"/>
    <w:rsid w:val="00935E19"/>
    <w:rsid w:val="009360D4"/>
    <w:rsid w:val="009363FC"/>
    <w:rsid w:val="00937F99"/>
    <w:rsid w:val="009406F2"/>
    <w:rsid w:val="00940880"/>
    <w:rsid w:val="009408E0"/>
    <w:rsid w:val="00941BC5"/>
    <w:rsid w:val="00942438"/>
    <w:rsid w:val="00944786"/>
    <w:rsid w:val="00944CDD"/>
    <w:rsid w:val="00945C37"/>
    <w:rsid w:val="00946CCB"/>
    <w:rsid w:val="00946D6D"/>
    <w:rsid w:val="009479E6"/>
    <w:rsid w:val="00947B23"/>
    <w:rsid w:val="00950671"/>
    <w:rsid w:val="00950F93"/>
    <w:rsid w:val="009511D4"/>
    <w:rsid w:val="00951CAC"/>
    <w:rsid w:val="009534F1"/>
    <w:rsid w:val="00953AAD"/>
    <w:rsid w:val="0095527B"/>
    <w:rsid w:val="00960746"/>
    <w:rsid w:val="00961702"/>
    <w:rsid w:val="00962CA5"/>
    <w:rsid w:val="00963A5F"/>
    <w:rsid w:val="00964BD1"/>
    <w:rsid w:val="00965F1B"/>
    <w:rsid w:val="00966520"/>
    <w:rsid w:val="0096705F"/>
    <w:rsid w:val="0097036F"/>
    <w:rsid w:val="009704B7"/>
    <w:rsid w:val="009704D9"/>
    <w:rsid w:val="00970AFB"/>
    <w:rsid w:val="0097154E"/>
    <w:rsid w:val="00972BFC"/>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0B64"/>
    <w:rsid w:val="00992128"/>
    <w:rsid w:val="0099281D"/>
    <w:rsid w:val="00993153"/>
    <w:rsid w:val="0099349F"/>
    <w:rsid w:val="009934C2"/>
    <w:rsid w:val="00993752"/>
    <w:rsid w:val="009943CF"/>
    <w:rsid w:val="009959A0"/>
    <w:rsid w:val="0099644D"/>
    <w:rsid w:val="009978C1"/>
    <w:rsid w:val="009A292E"/>
    <w:rsid w:val="009A491B"/>
    <w:rsid w:val="009A61BD"/>
    <w:rsid w:val="009A6412"/>
    <w:rsid w:val="009A6AFA"/>
    <w:rsid w:val="009A7BA3"/>
    <w:rsid w:val="009A7D66"/>
    <w:rsid w:val="009B0911"/>
    <w:rsid w:val="009B0A06"/>
    <w:rsid w:val="009B0AA9"/>
    <w:rsid w:val="009B11EB"/>
    <w:rsid w:val="009B1D0D"/>
    <w:rsid w:val="009B2ADA"/>
    <w:rsid w:val="009B31A3"/>
    <w:rsid w:val="009B36C3"/>
    <w:rsid w:val="009B443A"/>
    <w:rsid w:val="009B4B58"/>
    <w:rsid w:val="009B4D43"/>
    <w:rsid w:val="009B5448"/>
    <w:rsid w:val="009B56F2"/>
    <w:rsid w:val="009B581E"/>
    <w:rsid w:val="009B6423"/>
    <w:rsid w:val="009B6B22"/>
    <w:rsid w:val="009C1A90"/>
    <w:rsid w:val="009C2086"/>
    <w:rsid w:val="009C31BB"/>
    <w:rsid w:val="009C4833"/>
    <w:rsid w:val="009C56E9"/>
    <w:rsid w:val="009C5C6F"/>
    <w:rsid w:val="009C63B6"/>
    <w:rsid w:val="009C659F"/>
    <w:rsid w:val="009C716E"/>
    <w:rsid w:val="009C784A"/>
    <w:rsid w:val="009D017D"/>
    <w:rsid w:val="009D0451"/>
    <w:rsid w:val="009D1927"/>
    <w:rsid w:val="009D1EF1"/>
    <w:rsid w:val="009D6255"/>
    <w:rsid w:val="009E076B"/>
    <w:rsid w:val="009E0F37"/>
    <w:rsid w:val="009E2C50"/>
    <w:rsid w:val="009E314F"/>
    <w:rsid w:val="009E355D"/>
    <w:rsid w:val="009E3A23"/>
    <w:rsid w:val="009E3C0E"/>
    <w:rsid w:val="009E3C65"/>
    <w:rsid w:val="009E453B"/>
    <w:rsid w:val="009E6CBA"/>
    <w:rsid w:val="009E7053"/>
    <w:rsid w:val="009E709F"/>
    <w:rsid w:val="009F203A"/>
    <w:rsid w:val="009F2304"/>
    <w:rsid w:val="009F39D8"/>
    <w:rsid w:val="009F4FC2"/>
    <w:rsid w:val="009F5457"/>
    <w:rsid w:val="009F5DA5"/>
    <w:rsid w:val="009F698F"/>
    <w:rsid w:val="009F6CCF"/>
    <w:rsid w:val="009F6E09"/>
    <w:rsid w:val="009F7609"/>
    <w:rsid w:val="009F7B8B"/>
    <w:rsid w:val="009F7BAF"/>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07E09"/>
    <w:rsid w:val="00A1049A"/>
    <w:rsid w:val="00A11A4D"/>
    <w:rsid w:val="00A12C10"/>
    <w:rsid w:val="00A1450A"/>
    <w:rsid w:val="00A14AAF"/>
    <w:rsid w:val="00A1546B"/>
    <w:rsid w:val="00A15718"/>
    <w:rsid w:val="00A160B7"/>
    <w:rsid w:val="00A17F0F"/>
    <w:rsid w:val="00A214AA"/>
    <w:rsid w:val="00A21DF4"/>
    <w:rsid w:val="00A2515B"/>
    <w:rsid w:val="00A25EE8"/>
    <w:rsid w:val="00A2613B"/>
    <w:rsid w:val="00A27357"/>
    <w:rsid w:val="00A3014C"/>
    <w:rsid w:val="00A30BBF"/>
    <w:rsid w:val="00A3133A"/>
    <w:rsid w:val="00A31B62"/>
    <w:rsid w:val="00A32039"/>
    <w:rsid w:val="00A334C2"/>
    <w:rsid w:val="00A33CAF"/>
    <w:rsid w:val="00A33E40"/>
    <w:rsid w:val="00A3626C"/>
    <w:rsid w:val="00A36875"/>
    <w:rsid w:val="00A36CC2"/>
    <w:rsid w:val="00A36FC6"/>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6656"/>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1CD9"/>
    <w:rsid w:val="00A72B89"/>
    <w:rsid w:val="00A72DB0"/>
    <w:rsid w:val="00A7485E"/>
    <w:rsid w:val="00A75C81"/>
    <w:rsid w:val="00A7644B"/>
    <w:rsid w:val="00A77231"/>
    <w:rsid w:val="00A77379"/>
    <w:rsid w:val="00A8029A"/>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298B"/>
    <w:rsid w:val="00A9327B"/>
    <w:rsid w:val="00A95886"/>
    <w:rsid w:val="00AA12DC"/>
    <w:rsid w:val="00AA14FC"/>
    <w:rsid w:val="00AA34AB"/>
    <w:rsid w:val="00AA4396"/>
    <w:rsid w:val="00AA4659"/>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DFE"/>
    <w:rsid w:val="00AD3CF3"/>
    <w:rsid w:val="00AD3F36"/>
    <w:rsid w:val="00AD42F3"/>
    <w:rsid w:val="00AD4366"/>
    <w:rsid w:val="00AD4DBF"/>
    <w:rsid w:val="00AD5637"/>
    <w:rsid w:val="00AD68EA"/>
    <w:rsid w:val="00AE27D7"/>
    <w:rsid w:val="00AE35FC"/>
    <w:rsid w:val="00AE392A"/>
    <w:rsid w:val="00AE3BCF"/>
    <w:rsid w:val="00AE3DFE"/>
    <w:rsid w:val="00AE466D"/>
    <w:rsid w:val="00AE6321"/>
    <w:rsid w:val="00AE6EB1"/>
    <w:rsid w:val="00AE72E6"/>
    <w:rsid w:val="00AE730F"/>
    <w:rsid w:val="00AE7A5A"/>
    <w:rsid w:val="00AF3043"/>
    <w:rsid w:val="00AF3FAA"/>
    <w:rsid w:val="00AF4522"/>
    <w:rsid w:val="00AF4D6F"/>
    <w:rsid w:val="00AF67EC"/>
    <w:rsid w:val="00AF77BA"/>
    <w:rsid w:val="00AF7A31"/>
    <w:rsid w:val="00AF7CEB"/>
    <w:rsid w:val="00AF7F7E"/>
    <w:rsid w:val="00B00EC4"/>
    <w:rsid w:val="00B00F98"/>
    <w:rsid w:val="00B02868"/>
    <w:rsid w:val="00B03953"/>
    <w:rsid w:val="00B04FBF"/>
    <w:rsid w:val="00B058E8"/>
    <w:rsid w:val="00B05C47"/>
    <w:rsid w:val="00B062B1"/>
    <w:rsid w:val="00B10AF9"/>
    <w:rsid w:val="00B1280D"/>
    <w:rsid w:val="00B12C70"/>
    <w:rsid w:val="00B12FA9"/>
    <w:rsid w:val="00B13096"/>
    <w:rsid w:val="00B13783"/>
    <w:rsid w:val="00B14DEB"/>
    <w:rsid w:val="00B15686"/>
    <w:rsid w:val="00B15B66"/>
    <w:rsid w:val="00B15DE1"/>
    <w:rsid w:val="00B17AC9"/>
    <w:rsid w:val="00B17CF3"/>
    <w:rsid w:val="00B2049C"/>
    <w:rsid w:val="00B2116B"/>
    <w:rsid w:val="00B21676"/>
    <w:rsid w:val="00B22257"/>
    <w:rsid w:val="00B23708"/>
    <w:rsid w:val="00B23E19"/>
    <w:rsid w:val="00B243BF"/>
    <w:rsid w:val="00B2454F"/>
    <w:rsid w:val="00B248AD"/>
    <w:rsid w:val="00B24E9C"/>
    <w:rsid w:val="00B25095"/>
    <w:rsid w:val="00B254EF"/>
    <w:rsid w:val="00B25EA5"/>
    <w:rsid w:val="00B26929"/>
    <w:rsid w:val="00B27115"/>
    <w:rsid w:val="00B274BB"/>
    <w:rsid w:val="00B274E5"/>
    <w:rsid w:val="00B27941"/>
    <w:rsid w:val="00B30097"/>
    <w:rsid w:val="00B31032"/>
    <w:rsid w:val="00B314F0"/>
    <w:rsid w:val="00B32BF4"/>
    <w:rsid w:val="00B34C5C"/>
    <w:rsid w:val="00B37783"/>
    <w:rsid w:val="00B40732"/>
    <w:rsid w:val="00B42A26"/>
    <w:rsid w:val="00B43851"/>
    <w:rsid w:val="00B43BB0"/>
    <w:rsid w:val="00B442D3"/>
    <w:rsid w:val="00B44D2B"/>
    <w:rsid w:val="00B51D8B"/>
    <w:rsid w:val="00B523E4"/>
    <w:rsid w:val="00B53B7E"/>
    <w:rsid w:val="00B55158"/>
    <w:rsid w:val="00B557FE"/>
    <w:rsid w:val="00B56A7C"/>
    <w:rsid w:val="00B56CE9"/>
    <w:rsid w:val="00B56EC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E22"/>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2A9A"/>
    <w:rsid w:val="00B8339E"/>
    <w:rsid w:val="00B839F4"/>
    <w:rsid w:val="00B84C36"/>
    <w:rsid w:val="00B84D5D"/>
    <w:rsid w:val="00B851AB"/>
    <w:rsid w:val="00B85A6A"/>
    <w:rsid w:val="00B86223"/>
    <w:rsid w:val="00B86FBE"/>
    <w:rsid w:val="00B87E10"/>
    <w:rsid w:val="00B87ED1"/>
    <w:rsid w:val="00B90B49"/>
    <w:rsid w:val="00B91855"/>
    <w:rsid w:val="00B920F9"/>
    <w:rsid w:val="00B922A3"/>
    <w:rsid w:val="00B927A3"/>
    <w:rsid w:val="00B927E3"/>
    <w:rsid w:val="00B94512"/>
    <w:rsid w:val="00B94B8D"/>
    <w:rsid w:val="00B95448"/>
    <w:rsid w:val="00BA06D3"/>
    <w:rsid w:val="00BA0795"/>
    <w:rsid w:val="00BA4BE4"/>
    <w:rsid w:val="00BA52F6"/>
    <w:rsid w:val="00BA5F61"/>
    <w:rsid w:val="00BA68F2"/>
    <w:rsid w:val="00BA726A"/>
    <w:rsid w:val="00BA7AE5"/>
    <w:rsid w:val="00BB00CA"/>
    <w:rsid w:val="00BB14C8"/>
    <w:rsid w:val="00BB1952"/>
    <w:rsid w:val="00BB1E62"/>
    <w:rsid w:val="00BB341B"/>
    <w:rsid w:val="00BB34B0"/>
    <w:rsid w:val="00BB38A4"/>
    <w:rsid w:val="00BC1BD9"/>
    <w:rsid w:val="00BC2BB4"/>
    <w:rsid w:val="00BC2C4E"/>
    <w:rsid w:val="00BC380F"/>
    <w:rsid w:val="00BC383C"/>
    <w:rsid w:val="00BC632C"/>
    <w:rsid w:val="00BC684F"/>
    <w:rsid w:val="00BC69E1"/>
    <w:rsid w:val="00BC7F1C"/>
    <w:rsid w:val="00BD01C8"/>
    <w:rsid w:val="00BD1357"/>
    <w:rsid w:val="00BD1A2B"/>
    <w:rsid w:val="00BD1F9C"/>
    <w:rsid w:val="00BD2D10"/>
    <w:rsid w:val="00BD311E"/>
    <w:rsid w:val="00BD3F68"/>
    <w:rsid w:val="00BD40A8"/>
    <w:rsid w:val="00BD4327"/>
    <w:rsid w:val="00BD458D"/>
    <w:rsid w:val="00BD4974"/>
    <w:rsid w:val="00BD5EB3"/>
    <w:rsid w:val="00BD636D"/>
    <w:rsid w:val="00BD6C44"/>
    <w:rsid w:val="00BD6FD3"/>
    <w:rsid w:val="00BE000F"/>
    <w:rsid w:val="00BE0079"/>
    <w:rsid w:val="00BE025B"/>
    <w:rsid w:val="00BE07BB"/>
    <w:rsid w:val="00BE2B2B"/>
    <w:rsid w:val="00BE3415"/>
    <w:rsid w:val="00BE36E8"/>
    <w:rsid w:val="00BE3B7B"/>
    <w:rsid w:val="00BE59D7"/>
    <w:rsid w:val="00BE5A78"/>
    <w:rsid w:val="00BE67CA"/>
    <w:rsid w:val="00BF106A"/>
    <w:rsid w:val="00BF2CBE"/>
    <w:rsid w:val="00BF2EE0"/>
    <w:rsid w:val="00BF3AD4"/>
    <w:rsid w:val="00BF3F7A"/>
    <w:rsid w:val="00BF4833"/>
    <w:rsid w:val="00BF574C"/>
    <w:rsid w:val="00BF7F35"/>
    <w:rsid w:val="00C019E3"/>
    <w:rsid w:val="00C02A2D"/>
    <w:rsid w:val="00C03158"/>
    <w:rsid w:val="00C04992"/>
    <w:rsid w:val="00C05925"/>
    <w:rsid w:val="00C05C90"/>
    <w:rsid w:val="00C05DF8"/>
    <w:rsid w:val="00C05E92"/>
    <w:rsid w:val="00C06315"/>
    <w:rsid w:val="00C06C83"/>
    <w:rsid w:val="00C12B4B"/>
    <w:rsid w:val="00C14061"/>
    <w:rsid w:val="00C16314"/>
    <w:rsid w:val="00C1780C"/>
    <w:rsid w:val="00C17EFE"/>
    <w:rsid w:val="00C201B1"/>
    <w:rsid w:val="00C2052C"/>
    <w:rsid w:val="00C212A0"/>
    <w:rsid w:val="00C21AED"/>
    <w:rsid w:val="00C2200F"/>
    <w:rsid w:val="00C24107"/>
    <w:rsid w:val="00C24498"/>
    <w:rsid w:val="00C244C9"/>
    <w:rsid w:val="00C2474A"/>
    <w:rsid w:val="00C2511A"/>
    <w:rsid w:val="00C254BD"/>
    <w:rsid w:val="00C30892"/>
    <w:rsid w:val="00C309FB"/>
    <w:rsid w:val="00C31243"/>
    <w:rsid w:val="00C3148B"/>
    <w:rsid w:val="00C32A8C"/>
    <w:rsid w:val="00C32B74"/>
    <w:rsid w:val="00C3317A"/>
    <w:rsid w:val="00C3427C"/>
    <w:rsid w:val="00C35111"/>
    <w:rsid w:val="00C3519E"/>
    <w:rsid w:val="00C3643E"/>
    <w:rsid w:val="00C36735"/>
    <w:rsid w:val="00C3703A"/>
    <w:rsid w:val="00C3720E"/>
    <w:rsid w:val="00C376CF"/>
    <w:rsid w:val="00C40376"/>
    <w:rsid w:val="00C404A6"/>
    <w:rsid w:val="00C4090B"/>
    <w:rsid w:val="00C413BF"/>
    <w:rsid w:val="00C4241A"/>
    <w:rsid w:val="00C4251B"/>
    <w:rsid w:val="00C472FF"/>
    <w:rsid w:val="00C47874"/>
    <w:rsid w:val="00C47C3A"/>
    <w:rsid w:val="00C509D4"/>
    <w:rsid w:val="00C50AEC"/>
    <w:rsid w:val="00C50DAC"/>
    <w:rsid w:val="00C517DB"/>
    <w:rsid w:val="00C5264C"/>
    <w:rsid w:val="00C53984"/>
    <w:rsid w:val="00C5415F"/>
    <w:rsid w:val="00C5433E"/>
    <w:rsid w:val="00C54407"/>
    <w:rsid w:val="00C54C9B"/>
    <w:rsid w:val="00C550FD"/>
    <w:rsid w:val="00C55DD6"/>
    <w:rsid w:val="00C565BA"/>
    <w:rsid w:val="00C572DD"/>
    <w:rsid w:val="00C601F2"/>
    <w:rsid w:val="00C62984"/>
    <w:rsid w:val="00C635A7"/>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69AB"/>
    <w:rsid w:val="00C772DF"/>
    <w:rsid w:val="00C77D3D"/>
    <w:rsid w:val="00C803BC"/>
    <w:rsid w:val="00C80FF0"/>
    <w:rsid w:val="00C8117D"/>
    <w:rsid w:val="00C81F39"/>
    <w:rsid w:val="00C825E2"/>
    <w:rsid w:val="00C82D1E"/>
    <w:rsid w:val="00C8566D"/>
    <w:rsid w:val="00C86002"/>
    <w:rsid w:val="00C8641F"/>
    <w:rsid w:val="00C86961"/>
    <w:rsid w:val="00C870FC"/>
    <w:rsid w:val="00C87D21"/>
    <w:rsid w:val="00C9040D"/>
    <w:rsid w:val="00C90B6D"/>
    <w:rsid w:val="00C90B6F"/>
    <w:rsid w:val="00C90DD5"/>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26"/>
    <w:rsid w:val="00CA5CEA"/>
    <w:rsid w:val="00CA604A"/>
    <w:rsid w:val="00CA7523"/>
    <w:rsid w:val="00CA7BBA"/>
    <w:rsid w:val="00CA7F11"/>
    <w:rsid w:val="00CB0D8D"/>
    <w:rsid w:val="00CB0F99"/>
    <w:rsid w:val="00CB2D38"/>
    <w:rsid w:val="00CB41C0"/>
    <w:rsid w:val="00CB683A"/>
    <w:rsid w:val="00CB7359"/>
    <w:rsid w:val="00CB78BA"/>
    <w:rsid w:val="00CC0022"/>
    <w:rsid w:val="00CC1571"/>
    <w:rsid w:val="00CC22E5"/>
    <w:rsid w:val="00CC3B81"/>
    <w:rsid w:val="00CC463B"/>
    <w:rsid w:val="00CC48C7"/>
    <w:rsid w:val="00CC4BA6"/>
    <w:rsid w:val="00CC636C"/>
    <w:rsid w:val="00CC6416"/>
    <w:rsid w:val="00CC7F33"/>
    <w:rsid w:val="00CD088D"/>
    <w:rsid w:val="00CD0D79"/>
    <w:rsid w:val="00CD0F27"/>
    <w:rsid w:val="00CD1F72"/>
    <w:rsid w:val="00CD2852"/>
    <w:rsid w:val="00CD28DF"/>
    <w:rsid w:val="00CD29BA"/>
    <w:rsid w:val="00CD43B8"/>
    <w:rsid w:val="00CD559E"/>
    <w:rsid w:val="00CD5949"/>
    <w:rsid w:val="00CD59D7"/>
    <w:rsid w:val="00CD6042"/>
    <w:rsid w:val="00CD62D9"/>
    <w:rsid w:val="00CD6920"/>
    <w:rsid w:val="00CD79D4"/>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514"/>
    <w:rsid w:val="00D02E97"/>
    <w:rsid w:val="00D03F13"/>
    <w:rsid w:val="00D05736"/>
    <w:rsid w:val="00D0613E"/>
    <w:rsid w:val="00D069A9"/>
    <w:rsid w:val="00D06E9D"/>
    <w:rsid w:val="00D0781E"/>
    <w:rsid w:val="00D10339"/>
    <w:rsid w:val="00D1042D"/>
    <w:rsid w:val="00D1060D"/>
    <w:rsid w:val="00D1195B"/>
    <w:rsid w:val="00D11D9D"/>
    <w:rsid w:val="00D1501E"/>
    <w:rsid w:val="00D161AB"/>
    <w:rsid w:val="00D170F2"/>
    <w:rsid w:val="00D17C80"/>
    <w:rsid w:val="00D2000D"/>
    <w:rsid w:val="00D20425"/>
    <w:rsid w:val="00D217CB"/>
    <w:rsid w:val="00D220C7"/>
    <w:rsid w:val="00D22F91"/>
    <w:rsid w:val="00D23555"/>
    <w:rsid w:val="00D2358E"/>
    <w:rsid w:val="00D23E95"/>
    <w:rsid w:val="00D24271"/>
    <w:rsid w:val="00D242FB"/>
    <w:rsid w:val="00D30155"/>
    <w:rsid w:val="00D32612"/>
    <w:rsid w:val="00D32871"/>
    <w:rsid w:val="00D32FA1"/>
    <w:rsid w:val="00D33169"/>
    <w:rsid w:val="00D3390F"/>
    <w:rsid w:val="00D34303"/>
    <w:rsid w:val="00D35C5D"/>
    <w:rsid w:val="00D35FFD"/>
    <w:rsid w:val="00D40905"/>
    <w:rsid w:val="00D41A35"/>
    <w:rsid w:val="00D41B5B"/>
    <w:rsid w:val="00D42C41"/>
    <w:rsid w:val="00D43EEF"/>
    <w:rsid w:val="00D44302"/>
    <w:rsid w:val="00D45B51"/>
    <w:rsid w:val="00D468EE"/>
    <w:rsid w:val="00D4693A"/>
    <w:rsid w:val="00D46F0A"/>
    <w:rsid w:val="00D47F28"/>
    <w:rsid w:val="00D5028A"/>
    <w:rsid w:val="00D50950"/>
    <w:rsid w:val="00D509FE"/>
    <w:rsid w:val="00D50FBC"/>
    <w:rsid w:val="00D51BBD"/>
    <w:rsid w:val="00D52647"/>
    <w:rsid w:val="00D53430"/>
    <w:rsid w:val="00D53450"/>
    <w:rsid w:val="00D53887"/>
    <w:rsid w:val="00D55E6E"/>
    <w:rsid w:val="00D576A8"/>
    <w:rsid w:val="00D57D3B"/>
    <w:rsid w:val="00D60686"/>
    <w:rsid w:val="00D614AE"/>
    <w:rsid w:val="00D6151A"/>
    <w:rsid w:val="00D617DB"/>
    <w:rsid w:val="00D6186A"/>
    <w:rsid w:val="00D61D01"/>
    <w:rsid w:val="00D61F6E"/>
    <w:rsid w:val="00D625D2"/>
    <w:rsid w:val="00D63D09"/>
    <w:rsid w:val="00D65E11"/>
    <w:rsid w:val="00D65E81"/>
    <w:rsid w:val="00D67F0F"/>
    <w:rsid w:val="00D7016F"/>
    <w:rsid w:val="00D72D16"/>
    <w:rsid w:val="00D73261"/>
    <w:rsid w:val="00D73325"/>
    <w:rsid w:val="00D7421C"/>
    <w:rsid w:val="00D74343"/>
    <w:rsid w:val="00D764D2"/>
    <w:rsid w:val="00D77377"/>
    <w:rsid w:val="00D77A5D"/>
    <w:rsid w:val="00D81381"/>
    <w:rsid w:val="00D83456"/>
    <w:rsid w:val="00D85230"/>
    <w:rsid w:val="00D85DFC"/>
    <w:rsid w:val="00D85EF8"/>
    <w:rsid w:val="00D86102"/>
    <w:rsid w:val="00D870F0"/>
    <w:rsid w:val="00D875D7"/>
    <w:rsid w:val="00D8760E"/>
    <w:rsid w:val="00D90CB2"/>
    <w:rsid w:val="00D90F79"/>
    <w:rsid w:val="00D914A0"/>
    <w:rsid w:val="00D917AC"/>
    <w:rsid w:val="00D91CC0"/>
    <w:rsid w:val="00D93199"/>
    <w:rsid w:val="00D9519D"/>
    <w:rsid w:val="00D95D15"/>
    <w:rsid w:val="00D96702"/>
    <w:rsid w:val="00D96F25"/>
    <w:rsid w:val="00D9704B"/>
    <w:rsid w:val="00D97801"/>
    <w:rsid w:val="00D9794C"/>
    <w:rsid w:val="00DA0AEC"/>
    <w:rsid w:val="00DA0FB3"/>
    <w:rsid w:val="00DA1ECB"/>
    <w:rsid w:val="00DA205D"/>
    <w:rsid w:val="00DA208D"/>
    <w:rsid w:val="00DA4797"/>
    <w:rsid w:val="00DA4C0C"/>
    <w:rsid w:val="00DA5A3A"/>
    <w:rsid w:val="00DA78C7"/>
    <w:rsid w:val="00DA7D07"/>
    <w:rsid w:val="00DB106D"/>
    <w:rsid w:val="00DB279D"/>
    <w:rsid w:val="00DB2A2E"/>
    <w:rsid w:val="00DB3A45"/>
    <w:rsid w:val="00DB4101"/>
    <w:rsid w:val="00DB60CD"/>
    <w:rsid w:val="00DB6A23"/>
    <w:rsid w:val="00DB6EA9"/>
    <w:rsid w:val="00DB7C39"/>
    <w:rsid w:val="00DB7F3B"/>
    <w:rsid w:val="00DC01BF"/>
    <w:rsid w:val="00DC0415"/>
    <w:rsid w:val="00DC0AED"/>
    <w:rsid w:val="00DC0BCE"/>
    <w:rsid w:val="00DC1A79"/>
    <w:rsid w:val="00DC38E2"/>
    <w:rsid w:val="00DC4C60"/>
    <w:rsid w:val="00DC52ED"/>
    <w:rsid w:val="00DD0B05"/>
    <w:rsid w:val="00DD22AC"/>
    <w:rsid w:val="00DD2ACD"/>
    <w:rsid w:val="00DD2F30"/>
    <w:rsid w:val="00DD3F39"/>
    <w:rsid w:val="00DD4482"/>
    <w:rsid w:val="00DD4A6C"/>
    <w:rsid w:val="00DD7282"/>
    <w:rsid w:val="00DE0C08"/>
    <w:rsid w:val="00DE1848"/>
    <w:rsid w:val="00DE34A4"/>
    <w:rsid w:val="00DE5778"/>
    <w:rsid w:val="00DE6A14"/>
    <w:rsid w:val="00DE7756"/>
    <w:rsid w:val="00DF0158"/>
    <w:rsid w:val="00DF0FDD"/>
    <w:rsid w:val="00DF25C0"/>
    <w:rsid w:val="00DF358B"/>
    <w:rsid w:val="00DF6D97"/>
    <w:rsid w:val="00E00AF1"/>
    <w:rsid w:val="00E00F81"/>
    <w:rsid w:val="00E0178A"/>
    <w:rsid w:val="00E02142"/>
    <w:rsid w:val="00E0398E"/>
    <w:rsid w:val="00E057E9"/>
    <w:rsid w:val="00E0583B"/>
    <w:rsid w:val="00E05DC9"/>
    <w:rsid w:val="00E0647F"/>
    <w:rsid w:val="00E07668"/>
    <w:rsid w:val="00E11783"/>
    <w:rsid w:val="00E11B0E"/>
    <w:rsid w:val="00E123F5"/>
    <w:rsid w:val="00E12707"/>
    <w:rsid w:val="00E129BC"/>
    <w:rsid w:val="00E12B44"/>
    <w:rsid w:val="00E14B5B"/>
    <w:rsid w:val="00E14ED2"/>
    <w:rsid w:val="00E152A7"/>
    <w:rsid w:val="00E15452"/>
    <w:rsid w:val="00E156CA"/>
    <w:rsid w:val="00E17038"/>
    <w:rsid w:val="00E173E6"/>
    <w:rsid w:val="00E215D8"/>
    <w:rsid w:val="00E22AD2"/>
    <w:rsid w:val="00E22DE4"/>
    <w:rsid w:val="00E23096"/>
    <w:rsid w:val="00E24E81"/>
    <w:rsid w:val="00E25E00"/>
    <w:rsid w:val="00E25F0E"/>
    <w:rsid w:val="00E26CDD"/>
    <w:rsid w:val="00E26E70"/>
    <w:rsid w:val="00E26E91"/>
    <w:rsid w:val="00E27DC0"/>
    <w:rsid w:val="00E30C6A"/>
    <w:rsid w:val="00E30C7B"/>
    <w:rsid w:val="00E3101F"/>
    <w:rsid w:val="00E32ADF"/>
    <w:rsid w:val="00E330AF"/>
    <w:rsid w:val="00E33A3D"/>
    <w:rsid w:val="00E34253"/>
    <w:rsid w:val="00E34890"/>
    <w:rsid w:val="00E34EA9"/>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60DE7"/>
    <w:rsid w:val="00E6115E"/>
    <w:rsid w:val="00E611D1"/>
    <w:rsid w:val="00E616DE"/>
    <w:rsid w:val="00E61F64"/>
    <w:rsid w:val="00E6501E"/>
    <w:rsid w:val="00E67115"/>
    <w:rsid w:val="00E67A41"/>
    <w:rsid w:val="00E70DA9"/>
    <w:rsid w:val="00E716E0"/>
    <w:rsid w:val="00E71931"/>
    <w:rsid w:val="00E732AF"/>
    <w:rsid w:val="00E744E1"/>
    <w:rsid w:val="00E7496B"/>
    <w:rsid w:val="00E75603"/>
    <w:rsid w:val="00E77737"/>
    <w:rsid w:val="00E77B67"/>
    <w:rsid w:val="00E8006D"/>
    <w:rsid w:val="00E80673"/>
    <w:rsid w:val="00E81038"/>
    <w:rsid w:val="00E814B7"/>
    <w:rsid w:val="00E81FF3"/>
    <w:rsid w:val="00E82A2B"/>
    <w:rsid w:val="00E82B65"/>
    <w:rsid w:val="00E840A8"/>
    <w:rsid w:val="00E8432D"/>
    <w:rsid w:val="00E84E02"/>
    <w:rsid w:val="00E86937"/>
    <w:rsid w:val="00E86A58"/>
    <w:rsid w:val="00E903E4"/>
    <w:rsid w:val="00E914B1"/>
    <w:rsid w:val="00E91A6C"/>
    <w:rsid w:val="00E955A7"/>
    <w:rsid w:val="00E95ECE"/>
    <w:rsid w:val="00E95FC8"/>
    <w:rsid w:val="00E96023"/>
    <w:rsid w:val="00E9706D"/>
    <w:rsid w:val="00E975C6"/>
    <w:rsid w:val="00EA0951"/>
    <w:rsid w:val="00EA0BD6"/>
    <w:rsid w:val="00EA0C02"/>
    <w:rsid w:val="00EA14F9"/>
    <w:rsid w:val="00EA1502"/>
    <w:rsid w:val="00EA2CAD"/>
    <w:rsid w:val="00EA3EAC"/>
    <w:rsid w:val="00EA4563"/>
    <w:rsid w:val="00EA53B5"/>
    <w:rsid w:val="00EA5D6F"/>
    <w:rsid w:val="00EA6E13"/>
    <w:rsid w:val="00EA7CDA"/>
    <w:rsid w:val="00EB0206"/>
    <w:rsid w:val="00EB05DF"/>
    <w:rsid w:val="00EB2A72"/>
    <w:rsid w:val="00EB3006"/>
    <w:rsid w:val="00EB5730"/>
    <w:rsid w:val="00EB5B7A"/>
    <w:rsid w:val="00EB6D17"/>
    <w:rsid w:val="00EB78CF"/>
    <w:rsid w:val="00EC05F2"/>
    <w:rsid w:val="00EC1E0A"/>
    <w:rsid w:val="00EC449B"/>
    <w:rsid w:val="00EC4675"/>
    <w:rsid w:val="00EC50C5"/>
    <w:rsid w:val="00EC5E43"/>
    <w:rsid w:val="00ED07FC"/>
    <w:rsid w:val="00ED0B09"/>
    <w:rsid w:val="00ED1385"/>
    <w:rsid w:val="00ED1700"/>
    <w:rsid w:val="00ED1836"/>
    <w:rsid w:val="00ED32AC"/>
    <w:rsid w:val="00ED4E51"/>
    <w:rsid w:val="00ED56BB"/>
    <w:rsid w:val="00ED5F81"/>
    <w:rsid w:val="00ED75DF"/>
    <w:rsid w:val="00ED7CD1"/>
    <w:rsid w:val="00EE19CC"/>
    <w:rsid w:val="00EE1E49"/>
    <w:rsid w:val="00EE257A"/>
    <w:rsid w:val="00EE29C7"/>
    <w:rsid w:val="00EE29FB"/>
    <w:rsid w:val="00EE2CC8"/>
    <w:rsid w:val="00EE3A2F"/>
    <w:rsid w:val="00EE432D"/>
    <w:rsid w:val="00EE5E48"/>
    <w:rsid w:val="00EE680E"/>
    <w:rsid w:val="00EE71AD"/>
    <w:rsid w:val="00EE736E"/>
    <w:rsid w:val="00EE7F9C"/>
    <w:rsid w:val="00EF0BDE"/>
    <w:rsid w:val="00EF1554"/>
    <w:rsid w:val="00EF1C26"/>
    <w:rsid w:val="00EF1C7C"/>
    <w:rsid w:val="00EF3157"/>
    <w:rsid w:val="00EF3A09"/>
    <w:rsid w:val="00EF4D58"/>
    <w:rsid w:val="00EF51EF"/>
    <w:rsid w:val="00EF58B6"/>
    <w:rsid w:val="00EF5A36"/>
    <w:rsid w:val="00EF7BD7"/>
    <w:rsid w:val="00F01425"/>
    <w:rsid w:val="00F04B4E"/>
    <w:rsid w:val="00F04DEA"/>
    <w:rsid w:val="00F05211"/>
    <w:rsid w:val="00F100A7"/>
    <w:rsid w:val="00F114AB"/>
    <w:rsid w:val="00F1195F"/>
    <w:rsid w:val="00F119DF"/>
    <w:rsid w:val="00F11E14"/>
    <w:rsid w:val="00F11F44"/>
    <w:rsid w:val="00F11F6A"/>
    <w:rsid w:val="00F1229B"/>
    <w:rsid w:val="00F12594"/>
    <w:rsid w:val="00F12684"/>
    <w:rsid w:val="00F12D04"/>
    <w:rsid w:val="00F1339F"/>
    <w:rsid w:val="00F138E4"/>
    <w:rsid w:val="00F14785"/>
    <w:rsid w:val="00F14B62"/>
    <w:rsid w:val="00F202B8"/>
    <w:rsid w:val="00F202F9"/>
    <w:rsid w:val="00F20A10"/>
    <w:rsid w:val="00F23899"/>
    <w:rsid w:val="00F2400B"/>
    <w:rsid w:val="00F2405F"/>
    <w:rsid w:val="00F25B52"/>
    <w:rsid w:val="00F27338"/>
    <w:rsid w:val="00F27859"/>
    <w:rsid w:val="00F27EAD"/>
    <w:rsid w:val="00F3074D"/>
    <w:rsid w:val="00F3117D"/>
    <w:rsid w:val="00F3127A"/>
    <w:rsid w:val="00F33352"/>
    <w:rsid w:val="00F33528"/>
    <w:rsid w:val="00F3633F"/>
    <w:rsid w:val="00F363E7"/>
    <w:rsid w:val="00F36615"/>
    <w:rsid w:val="00F36768"/>
    <w:rsid w:val="00F372BF"/>
    <w:rsid w:val="00F4025B"/>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4104"/>
    <w:rsid w:val="00F64F17"/>
    <w:rsid w:val="00F64F19"/>
    <w:rsid w:val="00F65B04"/>
    <w:rsid w:val="00F662C5"/>
    <w:rsid w:val="00F6696A"/>
    <w:rsid w:val="00F70939"/>
    <w:rsid w:val="00F74A9B"/>
    <w:rsid w:val="00F74AB2"/>
    <w:rsid w:val="00F75A50"/>
    <w:rsid w:val="00F76B62"/>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918B2"/>
    <w:rsid w:val="00F935A8"/>
    <w:rsid w:val="00F93818"/>
    <w:rsid w:val="00F94532"/>
    <w:rsid w:val="00F94A07"/>
    <w:rsid w:val="00F94CBC"/>
    <w:rsid w:val="00F96515"/>
    <w:rsid w:val="00FA052C"/>
    <w:rsid w:val="00FA13EF"/>
    <w:rsid w:val="00FA1E86"/>
    <w:rsid w:val="00FA36E1"/>
    <w:rsid w:val="00FA3710"/>
    <w:rsid w:val="00FA521B"/>
    <w:rsid w:val="00FA5C96"/>
    <w:rsid w:val="00FA6E53"/>
    <w:rsid w:val="00FA7DEE"/>
    <w:rsid w:val="00FA7FDC"/>
    <w:rsid w:val="00FB0235"/>
    <w:rsid w:val="00FB10ED"/>
    <w:rsid w:val="00FB18BC"/>
    <w:rsid w:val="00FB1921"/>
    <w:rsid w:val="00FB1972"/>
    <w:rsid w:val="00FB1E40"/>
    <w:rsid w:val="00FB253B"/>
    <w:rsid w:val="00FB2AD2"/>
    <w:rsid w:val="00FB32CC"/>
    <w:rsid w:val="00FB381B"/>
    <w:rsid w:val="00FB4B13"/>
    <w:rsid w:val="00FB4E0E"/>
    <w:rsid w:val="00FB5CB5"/>
    <w:rsid w:val="00FB5FF2"/>
    <w:rsid w:val="00FB640A"/>
    <w:rsid w:val="00FB6998"/>
    <w:rsid w:val="00FB78B7"/>
    <w:rsid w:val="00FB7A5E"/>
    <w:rsid w:val="00FC1FE4"/>
    <w:rsid w:val="00FC2076"/>
    <w:rsid w:val="00FC22E3"/>
    <w:rsid w:val="00FC27E4"/>
    <w:rsid w:val="00FC2ADE"/>
    <w:rsid w:val="00FC4D57"/>
    <w:rsid w:val="00FC4DC3"/>
    <w:rsid w:val="00FC4F59"/>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498"/>
    <w:rsid w:val="00FE2A97"/>
    <w:rsid w:val="00FE2FD0"/>
    <w:rsid w:val="00FE4880"/>
    <w:rsid w:val="00FE6192"/>
    <w:rsid w:val="00FE6431"/>
    <w:rsid w:val="00FE6883"/>
    <w:rsid w:val="00FE7078"/>
    <w:rsid w:val="00FF4538"/>
    <w:rsid w:val="00FF49BD"/>
    <w:rsid w:val="00FF4A25"/>
    <w:rsid w:val="00FF650F"/>
    <w:rsid w:val="00FF7737"/>
    <w:rsid w:val="00FF7E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s>
</file>

<file path=word/webSettings.xml><?xml version="1.0" encoding="utf-8"?>
<w:webSettings xmlns:r="http://schemas.openxmlformats.org/officeDocument/2006/relationships" xmlns:w="http://schemas.openxmlformats.org/wordprocessingml/2006/main">
  <w:divs>
    <w:div w:id="80178817">
      <w:bodyDiv w:val="1"/>
      <w:marLeft w:val="0"/>
      <w:marRight w:val="0"/>
      <w:marTop w:val="0"/>
      <w:marBottom w:val="0"/>
      <w:divBdr>
        <w:top w:val="none" w:sz="0" w:space="0" w:color="auto"/>
        <w:left w:val="none" w:sz="0" w:space="0" w:color="auto"/>
        <w:bottom w:val="none" w:sz="0" w:space="0" w:color="auto"/>
        <w:right w:val="none" w:sz="0" w:space="0" w:color="auto"/>
      </w:divBdr>
    </w:div>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357700255">
      <w:bodyDiv w:val="1"/>
      <w:marLeft w:val="0"/>
      <w:marRight w:val="0"/>
      <w:marTop w:val="0"/>
      <w:marBottom w:val="0"/>
      <w:divBdr>
        <w:top w:val="none" w:sz="0" w:space="0" w:color="auto"/>
        <w:left w:val="none" w:sz="0" w:space="0" w:color="auto"/>
        <w:bottom w:val="none" w:sz="0" w:space="0" w:color="auto"/>
        <w:right w:val="none" w:sz="0" w:space="0" w:color="auto"/>
      </w:divBdr>
    </w:div>
    <w:div w:id="361709615">
      <w:bodyDiv w:val="1"/>
      <w:marLeft w:val="0"/>
      <w:marRight w:val="0"/>
      <w:marTop w:val="0"/>
      <w:marBottom w:val="0"/>
      <w:divBdr>
        <w:top w:val="none" w:sz="0" w:space="0" w:color="auto"/>
        <w:left w:val="none" w:sz="0" w:space="0" w:color="auto"/>
        <w:bottom w:val="none" w:sz="0" w:space="0" w:color="auto"/>
        <w:right w:val="none" w:sz="0" w:space="0" w:color="auto"/>
      </w:divBdr>
    </w:div>
    <w:div w:id="427773455">
      <w:bodyDiv w:val="1"/>
      <w:marLeft w:val="0"/>
      <w:marRight w:val="0"/>
      <w:marTop w:val="0"/>
      <w:marBottom w:val="0"/>
      <w:divBdr>
        <w:top w:val="none" w:sz="0" w:space="0" w:color="auto"/>
        <w:left w:val="none" w:sz="0" w:space="0" w:color="auto"/>
        <w:bottom w:val="none" w:sz="0" w:space="0" w:color="auto"/>
        <w:right w:val="none" w:sz="0" w:space="0" w:color="auto"/>
      </w:divBdr>
    </w:div>
    <w:div w:id="468473667">
      <w:bodyDiv w:val="1"/>
      <w:marLeft w:val="0"/>
      <w:marRight w:val="0"/>
      <w:marTop w:val="0"/>
      <w:marBottom w:val="0"/>
      <w:divBdr>
        <w:top w:val="none" w:sz="0" w:space="0" w:color="auto"/>
        <w:left w:val="none" w:sz="0" w:space="0" w:color="auto"/>
        <w:bottom w:val="none" w:sz="0" w:space="0" w:color="auto"/>
        <w:right w:val="none" w:sz="0" w:space="0" w:color="auto"/>
      </w:divBdr>
    </w:div>
    <w:div w:id="487936886">
      <w:bodyDiv w:val="1"/>
      <w:marLeft w:val="0"/>
      <w:marRight w:val="0"/>
      <w:marTop w:val="0"/>
      <w:marBottom w:val="0"/>
      <w:divBdr>
        <w:top w:val="none" w:sz="0" w:space="0" w:color="auto"/>
        <w:left w:val="none" w:sz="0" w:space="0" w:color="auto"/>
        <w:bottom w:val="none" w:sz="0" w:space="0" w:color="auto"/>
        <w:right w:val="none" w:sz="0" w:space="0" w:color="auto"/>
      </w:divBdr>
    </w:div>
    <w:div w:id="571549267">
      <w:bodyDiv w:val="1"/>
      <w:marLeft w:val="0"/>
      <w:marRight w:val="0"/>
      <w:marTop w:val="0"/>
      <w:marBottom w:val="0"/>
      <w:divBdr>
        <w:top w:val="none" w:sz="0" w:space="0" w:color="auto"/>
        <w:left w:val="none" w:sz="0" w:space="0" w:color="auto"/>
        <w:bottom w:val="none" w:sz="0" w:space="0" w:color="auto"/>
        <w:right w:val="none" w:sz="0" w:space="0" w:color="auto"/>
      </w:divBdr>
    </w:div>
    <w:div w:id="779181783">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966469255">
      <w:bodyDiv w:val="1"/>
      <w:marLeft w:val="0"/>
      <w:marRight w:val="0"/>
      <w:marTop w:val="0"/>
      <w:marBottom w:val="0"/>
      <w:divBdr>
        <w:top w:val="none" w:sz="0" w:space="0" w:color="auto"/>
        <w:left w:val="none" w:sz="0" w:space="0" w:color="auto"/>
        <w:bottom w:val="none" w:sz="0" w:space="0" w:color="auto"/>
        <w:right w:val="none" w:sz="0" w:space="0" w:color="auto"/>
      </w:divBdr>
    </w:div>
    <w:div w:id="1028918290">
      <w:bodyDiv w:val="1"/>
      <w:marLeft w:val="0"/>
      <w:marRight w:val="0"/>
      <w:marTop w:val="0"/>
      <w:marBottom w:val="0"/>
      <w:divBdr>
        <w:top w:val="none" w:sz="0" w:space="0" w:color="auto"/>
        <w:left w:val="none" w:sz="0" w:space="0" w:color="auto"/>
        <w:bottom w:val="none" w:sz="0" w:space="0" w:color="auto"/>
        <w:right w:val="none" w:sz="0" w:space="0" w:color="auto"/>
      </w:divBdr>
    </w:div>
    <w:div w:id="108209665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306006865">
      <w:bodyDiv w:val="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635526314">
      <w:bodyDiv w:val="1"/>
      <w:marLeft w:val="0"/>
      <w:marRight w:val="0"/>
      <w:marTop w:val="0"/>
      <w:marBottom w:val="0"/>
      <w:divBdr>
        <w:top w:val="none" w:sz="0" w:space="0" w:color="auto"/>
        <w:left w:val="none" w:sz="0" w:space="0" w:color="auto"/>
        <w:bottom w:val="none" w:sz="0" w:space="0" w:color="auto"/>
        <w:right w:val="none" w:sz="0" w:space="0" w:color="auto"/>
      </w:divBdr>
    </w:div>
    <w:div w:id="19953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5603</TotalTime>
  <Pages>6</Pages>
  <Words>2053</Words>
  <Characters>10077</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87</cp:revision>
  <cp:lastPrinted>2013-03-13T14:29:00Z</cp:lastPrinted>
  <dcterms:created xsi:type="dcterms:W3CDTF">2013-01-18T15:39:00Z</dcterms:created>
  <dcterms:modified xsi:type="dcterms:W3CDTF">2013-03-14T21:05:00Z</dcterms:modified>
</cp:coreProperties>
</file>