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FA75D7">
      <w:pPr>
        <w:tabs>
          <w:tab w:val="center" w:pos="5400"/>
        </w:tabs>
        <w:rPr>
          <w:b/>
          <w:sz w:val="36"/>
          <w:szCs w:val="36"/>
        </w:rPr>
      </w:pPr>
      <w:r>
        <w:rPr>
          <w:b/>
          <w:sz w:val="36"/>
          <w:szCs w:val="36"/>
        </w:rPr>
        <w:t>Revised 11/29/2012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532027">
        <w:rPr>
          <w:b/>
        </w:rPr>
        <w:t>December 3</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Default="00DC01BF">
      <w:pPr>
        <w:ind w:left="360" w:right="360"/>
        <w:jc w:val="both"/>
        <w:rPr>
          <w:b/>
          <w:u w:val="single"/>
        </w:rPr>
      </w:pPr>
      <w:r w:rsidRPr="00FB640A">
        <w:rPr>
          <w:b/>
          <w:u w:val="single"/>
        </w:rPr>
        <w:t>Invocation</w:t>
      </w:r>
    </w:p>
    <w:p w:rsidR="002E1CAA" w:rsidRPr="00FB640A" w:rsidRDefault="002E1CAA">
      <w:pPr>
        <w:ind w:left="360" w:right="360"/>
        <w:jc w:val="both"/>
        <w:rPr>
          <w:b/>
          <w:u w:val="single"/>
        </w:rPr>
      </w:pPr>
    </w:p>
    <w:p w:rsidR="00DC01BF" w:rsidRDefault="00DC01BF">
      <w:pPr>
        <w:ind w:left="360" w:right="360"/>
        <w:jc w:val="both"/>
      </w:pPr>
    </w:p>
    <w:p w:rsidR="00F27EAF" w:rsidRPr="00FB640A" w:rsidRDefault="00F27EAF">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 xml:space="preserve">Commissioner </w:t>
      </w:r>
      <w:r w:rsidR="00334DDE">
        <w:rPr>
          <w:color w:val="000000"/>
        </w:rPr>
        <w:t>Merritt</w:t>
      </w:r>
    </w:p>
    <w:p w:rsidR="00DC01BF" w:rsidRPr="00FB640A" w:rsidRDefault="00DC01BF" w:rsidP="00D764D2">
      <w:pPr>
        <w:ind w:right="360"/>
        <w:jc w:val="both"/>
        <w:rPr>
          <w:color w:val="000000"/>
        </w:rPr>
      </w:pPr>
    </w:p>
    <w:p w:rsidR="00DC01BF" w:rsidRDefault="00DC01BF" w:rsidP="00D764D2">
      <w:pPr>
        <w:ind w:right="360"/>
        <w:jc w:val="both"/>
        <w:rPr>
          <w:b/>
          <w:u w:val="single"/>
        </w:rPr>
      </w:pPr>
    </w:p>
    <w:p w:rsidR="00F27EAF" w:rsidRPr="00FB640A" w:rsidRDefault="00F27EA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Default="00DC01BF">
      <w:pPr>
        <w:ind w:left="360" w:right="360"/>
        <w:jc w:val="both"/>
        <w:rPr>
          <w:bCs/>
        </w:rPr>
      </w:pPr>
    </w:p>
    <w:p w:rsidR="00F27EAF" w:rsidRPr="00FB640A" w:rsidRDefault="00F27EA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665E0E" w:rsidRDefault="0053159A" w:rsidP="00665E0E">
      <w:pPr>
        <w:tabs>
          <w:tab w:val="left" w:pos="1080"/>
        </w:tabs>
        <w:ind w:left="1080" w:hanging="720"/>
      </w:pPr>
      <w:r>
        <w:t>1.</w:t>
      </w:r>
      <w:r w:rsidR="00096F0A">
        <w:tab/>
      </w:r>
      <w:r w:rsidR="00B52409">
        <w:t xml:space="preserve">Request Board Approval to Conduct the Public Hearing and </w:t>
      </w:r>
      <w:r w:rsidR="00826E99">
        <w:t>Transmit</w:t>
      </w:r>
      <w:r w:rsidR="00B52409">
        <w:t xml:space="preserve"> an Ordinance Amending Policy 1.3.1 Relating </w:t>
      </w:r>
      <w:r w:rsidR="00B52409" w:rsidRPr="004E7FD4">
        <w:t xml:space="preserve">to </w:t>
      </w:r>
      <w:r w:rsidR="00B52409">
        <w:t>Inspections of Septic Systems</w:t>
      </w:r>
    </w:p>
    <w:p w:rsidR="00C54C9B" w:rsidRPr="00C54C9B" w:rsidRDefault="00C54C9B" w:rsidP="003E40BD">
      <w:pPr>
        <w:tabs>
          <w:tab w:val="left" w:pos="1080"/>
        </w:tabs>
        <w:ind w:left="1080" w:hanging="720"/>
        <w:rPr>
          <w:sz w:val="20"/>
          <w:szCs w:val="20"/>
        </w:rPr>
      </w:pPr>
      <w:r>
        <w:tab/>
      </w:r>
      <w:r w:rsidRPr="00C54C9B">
        <w:rPr>
          <w:sz w:val="20"/>
          <w:szCs w:val="20"/>
        </w:rPr>
        <w:t>(Luis Serna, Planning Director)</w:t>
      </w:r>
    </w:p>
    <w:p w:rsidR="0037228B" w:rsidRDefault="00677A8B" w:rsidP="007C3565">
      <w:pPr>
        <w:tabs>
          <w:tab w:val="left" w:pos="1080"/>
        </w:tabs>
        <w:ind w:left="1080" w:hanging="720"/>
      </w:pPr>
      <w:r>
        <w:tab/>
      </w:r>
    </w:p>
    <w:p w:rsidR="000E3B1B" w:rsidRDefault="0053159A" w:rsidP="000E3B1B">
      <w:pPr>
        <w:tabs>
          <w:tab w:val="left" w:pos="1080"/>
        </w:tabs>
        <w:ind w:left="1080" w:hanging="720"/>
        <w:rPr>
          <w:rFonts w:cs="Arial"/>
        </w:rPr>
      </w:pPr>
      <w:r>
        <w:t>2.</w:t>
      </w:r>
      <w:r w:rsidR="000E3B1B">
        <w:tab/>
        <w:t>Request Board Approval t</w:t>
      </w:r>
      <w:r w:rsidR="005F72F7">
        <w:t xml:space="preserve">o Conduct the Public Hearing and Adopt the Proposed Resolution of Intent </w:t>
      </w:r>
      <w:r w:rsidR="000E3B1B">
        <w:t xml:space="preserve">to Use the Uniform Method of Collection for Assessments to Fund </w:t>
      </w:r>
      <w:r w:rsidR="000E3B1B">
        <w:rPr>
          <w:rFonts w:cs="Arial"/>
        </w:rPr>
        <w:t>Fire, Emergency Medical Services, Solid Waste, Stormwater, R</w:t>
      </w:r>
      <w:r w:rsidR="000E3B1B" w:rsidRPr="00585AF3">
        <w:rPr>
          <w:rFonts w:cs="Arial"/>
        </w:rPr>
        <w:t xml:space="preserve">oad </w:t>
      </w:r>
      <w:r w:rsidR="000E3B1B">
        <w:rPr>
          <w:rFonts w:cs="Arial"/>
        </w:rPr>
        <w:t>M</w:t>
      </w:r>
      <w:r w:rsidR="000E3B1B" w:rsidRPr="00585AF3">
        <w:rPr>
          <w:rFonts w:cs="Arial"/>
        </w:rPr>
        <w:t>aintenance</w:t>
      </w:r>
      <w:r w:rsidR="000E3B1B">
        <w:rPr>
          <w:rFonts w:cs="Arial"/>
        </w:rPr>
        <w:t xml:space="preserve"> and Improvements</w:t>
      </w:r>
      <w:r w:rsidR="000E3B1B" w:rsidRPr="00585AF3">
        <w:rPr>
          <w:rFonts w:cs="Arial"/>
        </w:rPr>
        <w:t xml:space="preserve">, </w:t>
      </w:r>
      <w:r w:rsidR="000E3B1B">
        <w:rPr>
          <w:rFonts w:cs="Arial"/>
        </w:rPr>
        <w:t xml:space="preserve">Clean Energy and Wind Resistance Improvements, </w:t>
      </w:r>
      <w:r w:rsidR="000E3B1B" w:rsidRPr="00585AF3">
        <w:rPr>
          <w:rFonts w:cs="Arial"/>
        </w:rPr>
        <w:t xml:space="preserve">and </w:t>
      </w:r>
      <w:r w:rsidR="000E3B1B">
        <w:rPr>
          <w:rFonts w:cs="Arial"/>
        </w:rPr>
        <w:t>O</w:t>
      </w:r>
      <w:r w:rsidR="000E3B1B" w:rsidRPr="00585AF3">
        <w:rPr>
          <w:rFonts w:cs="Arial"/>
        </w:rPr>
        <w:t xml:space="preserve">ther </w:t>
      </w:r>
      <w:r w:rsidR="000E3B1B">
        <w:rPr>
          <w:rFonts w:cs="Arial"/>
        </w:rPr>
        <w:t>N</w:t>
      </w:r>
      <w:r w:rsidR="000E3B1B" w:rsidRPr="00585AF3">
        <w:rPr>
          <w:rFonts w:cs="Arial"/>
        </w:rPr>
        <w:t xml:space="preserve">eighborhood </w:t>
      </w:r>
      <w:r w:rsidR="000E3B1B">
        <w:rPr>
          <w:rFonts w:cs="Arial"/>
        </w:rPr>
        <w:t>I</w:t>
      </w:r>
      <w:r w:rsidR="000E3B1B" w:rsidRPr="00585AF3">
        <w:rPr>
          <w:rFonts w:cs="Arial"/>
        </w:rPr>
        <w:t xml:space="preserve">mprovements, </w:t>
      </w:r>
      <w:r w:rsidR="000E3B1B">
        <w:rPr>
          <w:rFonts w:cs="Arial"/>
        </w:rPr>
        <w:t>F</w:t>
      </w:r>
      <w:r w:rsidR="000E3B1B" w:rsidRPr="00585AF3">
        <w:rPr>
          <w:rFonts w:cs="Arial"/>
        </w:rPr>
        <w:t xml:space="preserve">acilities, and </w:t>
      </w:r>
      <w:r w:rsidR="000E3B1B">
        <w:rPr>
          <w:rFonts w:cs="Arial"/>
        </w:rPr>
        <w:t>A</w:t>
      </w:r>
      <w:r w:rsidR="000E3B1B" w:rsidRPr="00585AF3">
        <w:rPr>
          <w:rFonts w:cs="Arial"/>
        </w:rPr>
        <w:t xml:space="preserve">ssociated </w:t>
      </w:r>
      <w:r w:rsidR="000E3B1B">
        <w:rPr>
          <w:rFonts w:cs="Arial"/>
        </w:rPr>
        <w:t>S</w:t>
      </w:r>
      <w:r w:rsidR="000E3B1B" w:rsidRPr="00585AF3">
        <w:rPr>
          <w:rFonts w:cs="Arial"/>
        </w:rPr>
        <w:t>ervices</w:t>
      </w:r>
    </w:p>
    <w:p w:rsidR="000E3B1B" w:rsidRDefault="000E3B1B" w:rsidP="000E3B1B">
      <w:pPr>
        <w:tabs>
          <w:tab w:val="left" w:pos="1080"/>
        </w:tabs>
        <w:ind w:left="1080" w:hanging="720"/>
        <w:rPr>
          <w:rFonts w:cs="Arial"/>
          <w:sz w:val="20"/>
          <w:szCs w:val="20"/>
        </w:rPr>
      </w:pPr>
      <w:r>
        <w:rPr>
          <w:rFonts w:cs="Arial"/>
        </w:rPr>
        <w:tab/>
      </w:r>
      <w:r w:rsidRPr="00D31062">
        <w:rPr>
          <w:rFonts w:cs="Arial"/>
          <w:sz w:val="20"/>
          <w:szCs w:val="20"/>
        </w:rPr>
        <w:t>(Heather Encinosa, County Attorney)</w:t>
      </w:r>
    </w:p>
    <w:p w:rsidR="00990B64" w:rsidRDefault="00990B64" w:rsidP="000E3B1B">
      <w:pPr>
        <w:tabs>
          <w:tab w:val="left" w:pos="1080"/>
        </w:tabs>
        <w:ind w:left="1080" w:hanging="720"/>
        <w:rPr>
          <w:rFonts w:cs="Arial"/>
          <w:sz w:val="20"/>
          <w:szCs w:val="20"/>
        </w:rPr>
      </w:pPr>
    </w:p>
    <w:p w:rsidR="00990B64" w:rsidRDefault="0053159A" w:rsidP="00990B64">
      <w:pPr>
        <w:ind w:left="1080" w:hanging="720"/>
      </w:pPr>
      <w:r w:rsidRPr="00334DDE">
        <w:rPr>
          <w:rFonts w:cs="Arial"/>
        </w:rPr>
        <w:t>3.</w:t>
      </w:r>
      <w:r w:rsidR="00990B64">
        <w:rPr>
          <w:rFonts w:cs="Arial"/>
          <w:sz w:val="20"/>
          <w:szCs w:val="20"/>
        </w:rPr>
        <w:tab/>
      </w:r>
      <w:r w:rsidR="00990B64">
        <w:t>Request Board Approval to Conduct the Public Hearing and Adopt the Propose</w:t>
      </w:r>
      <w:r w:rsidR="00783383">
        <w:t>d Ordinance Regarding Historic</w:t>
      </w:r>
      <w:r w:rsidR="00990B64">
        <w:t xml:space="preserve"> Preservation </w:t>
      </w:r>
    </w:p>
    <w:p w:rsidR="00990B64" w:rsidRPr="00941E0B" w:rsidRDefault="00990B64" w:rsidP="00990B64">
      <w:pPr>
        <w:tabs>
          <w:tab w:val="left" w:pos="1080"/>
        </w:tabs>
        <w:ind w:left="1080" w:hanging="720"/>
        <w:rPr>
          <w:sz w:val="20"/>
          <w:szCs w:val="20"/>
        </w:rPr>
      </w:pPr>
      <w:r>
        <w:tab/>
      </w:r>
      <w:r w:rsidRPr="00941E0B">
        <w:rPr>
          <w:sz w:val="20"/>
          <w:szCs w:val="20"/>
        </w:rPr>
        <w:t>(</w:t>
      </w:r>
      <w:r w:rsidR="00783383">
        <w:rPr>
          <w:sz w:val="20"/>
          <w:szCs w:val="20"/>
        </w:rPr>
        <w:t>Heather Encinosa</w:t>
      </w:r>
      <w:r w:rsidRPr="00941E0B">
        <w:rPr>
          <w:sz w:val="20"/>
          <w:szCs w:val="20"/>
        </w:rPr>
        <w:t>, County Attorney)</w:t>
      </w:r>
    </w:p>
    <w:p w:rsidR="000E3B1B" w:rsidRPr="00134C9E" w:rsidRDefault="000E3B1B" w:rsidP="000E3B1B"/>
    <w:p w:rsidR="000E3B1B" w:rsidRDefault="0053159A" w:rsidP="007C3565">
      <w:pPr>
        <w:tabs>
          <w:tab w:val="left" w:pos="1080"/>
        </w:tabs>
        <w:ind w:left="1080" w:hanging="720"/>
      </w:pPr>
      <w:r>
        <w:t>4.</w:t>
      </w:r>
      <w:r w:rsidR="004D241C">
        <w:tab/>
        <w:t xml:space="preserve"> </w:t>
      </w:r>
      <w:r w:rsidR="00E56933">
        <w:t xml:space="preserve">Request </w:t>
      </w:r>
      <w:r w:rsidR="00B54875">
        <w:t>Board Approval to Conduct the Public Hearing and Adopt the Proposed Ordinance Amending the Community Center Advisory Group Ordinance</w:t>
      </w:r>
    </w:p>
    <w:p w:rsidR="008B08D6" w:rsidRPr="008B08D6" w:rsidRDefault="008B08D6" w:rsidP="007C3565">
      <w:pPr>
        <w:tabs>
          <w:tab w:val="left" w:pos="1080"/>
        </w:tabs>
        <w:ind w:left="1080" w:hanging="720"/>
        <w:rPr>
          <w:sz w:val="20"/>
          <w:szCs w:val="20"/>
        </w:rPr>
      </w:pPr>
      <w:r w:rsidRPr="008B08D6">
        <w:rPr>
          <w:sz w:val="20"/>
          <w:szCs w:val="20"/>
        </w:rPr>
        <w:tab/>
        <w:t>(David Edwards, County Administrator)</w:t>
      </w:r>
    </w:p>
    <w:p w:rsidR="00B54875" w:rsidRDefault="00B54875" w:rsidP="007C3565">
      <w:pPr>
        <w:tabs>
          <w:tab w:val="left" w:pos="1080"/>
        </w:tabs>
        <w:ind w:left="1080" w:hanging="720"/>
      </w:pPr>
    </w:p>
    <w:p w:rsidR="004D241C" w:rsidRDefault="004D241C" w:rsidP="007C3565">
      <w:pPr>
        <w:tabs>
          <w:tab w:val="left" w:pos="1080"/>
        </w:tabs>
        <w:ind w:left="1080" w:hanging="720"/>
      </w:pPr>
    </w:p>
    <w:p w:rsidR="002E1CAA" w:rsidRDefault="002E1CAA" w:rsidP="007C3565">
      <w:pPr>
        <w:tabs>
          <w:tab w:val="left" w:pos="1080"/>
        </w:tabs>
        <w:ind w:left="1080" w:hanging="720"/>
      </w:pPr>
    </w:p>
    <w:p w:rsidR="002E1CAA" w:rsidRDefault="002E1CAA">
      <w:pPr>
        <w:pStyle w:val="Heading5"/>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2E1CAA" w:rsidRDefault="002E1CAA" w:rsidP="00124C8C">
      <w:pPr>
        <w:pStyle w:val="ListParagraph"/>
        <w:ind w:left="0"/>
        <w:rPr>
          <w:rFonts w:ascii="Times New Roman" w:hAnsi="Times New Roman"/>
          <w:sz w:val="24"/>
          <w:szCs w:val="24"/>
        </w:rPr>
      </w:pPr>
    </w:p>
    <w:p w:rsidR="00124C8C" w:rsidRDefault="00124C8C" w:rsidP="00124C8C">
      <w:pPr>
        <w:pStyle w:val="ListParagraph"/>
        <w:ind w:left="0"/>
        <w:rPr>
          <w:rFonts w:ascii="Times New Roman" w:hAnsi="Times New Roman"/>
          <w:sz w:val="24"/>
          <w:szCs w:val="24"/>
        </w:rPr>
      </w:pPr>
    </w:p>
    <w:p w:rsidR="002E1CAA" w:rsidRPr="002E1CAA" w:rsidRDefault="002E1CAA" w:rsidP="002E1CAA">
      <w:pPr>
        <w:ind w:left="1080"/>
      </w:pPr>
      <w:r w:rsidRPr="002E1CAA">
        <w:t>Announcement Regarding Domestic &amp; S</w:t>
      </w:r>
      <w:r w:rsidR="006C7D27">
        <w:t xml:space="preserve">exual Violence Task Force Mtg. by </w:t>
      </w:r>
      <w:r w:rsidRPr="002E1CAA">
        <w:t>Kathy Asbell</w:t>
      </w:r>
    </w:p>
    <w:p w:rsidR="002E1CAA" w:rsidRPr="0002652B" w:rsidRDefault="002E1CAA" w:rsidP="0002652B">
      <w:pPr>
        <w:pStyle w:val="ListParagraph"/>
        <w:ind w:firstLine="360"/>
        <w:rPr>
          <w:rFonts w:ascii="Times New Roman" w:hAnsi="Times New Roman"/>
          <w:sz w:val="24"/>
          <w:szCs w:val="24"/>
        </w:rPr>
      </w:pPr>
    </w:p>
    <w:p w:rsidR="0002652B" w:rsidRDefault="0002652B" w:rsidP="002E1CAA">
      <w:pPr>
        <w:ind w:right="720"/>
        <w:rPr>
          <w:b/>
          <w:u w:val="single"/>
        </w:rPr>
      </w:pPr>
    </w:p>
    <w:p w:rsidR="00DC01BF" w:rsidRPr="00FB640A" w:rsidRDefault="00DC01BF" w:rsidP="005744D8">
      <w:pPr>
        <w:ind w:right="720" w:firstLine="360"/>
        <w:rPr>
          <w:b/>
          <w:u w:val="single"/>
        </w:rPr>
      </w:pPr>
      <w:r w:rsidRPr="00FB640A">
        <w:rPr>
          <w:b/>
          <w:u w:val="single"/>
        </w:rPr>
        <w:t xml:space="preserve">Citizens to be Heard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02652B" w:rsidRPr="00FB640A" w:rsidRDefault="0002652B" w:rsidP="0002652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02652B" w:rsidRDefault="0002652B" w:rsidP="0002652B">
      <w:pPr>
        <w:ind w:right="720"/>
        <w:rPr>
          <w:b/>
          <w:u w:val="single"/>
        </w:rPr>
      </w:pPr>
    </w:p>
    <w:p w:rsidR="00CA198C" w:rsidRDefault="00CA198C">
      <w:pPr>
        <w:tabs>
          <w:tab w:val="left" w:pos="360"/>
          <w:tab w:val="left" w:pos="1080"/>
        </w:tabs>
        <w:autoSpaceDE w:val="0"/>
        <w:autoSpaceDN w:val="0"/>
        <w:adjustRightInd w:val="0"/>
      </w:pPr>
    </w:p>
    <w:p w:rsidR="00CA198C" w:rsidRDefault="00CA198C">
      <w:pPr>
        <w:tabs>
          <w:tab w:val="left" w:pos="360"/>
          <w:tab w:val="left" w:pos="1080"/>
        </w:tabs>
        <w:autoSpaceDE w:val="0"/>
        <w:autoSpaceDN w:val="0"/>
        <w:adjustRightInd w:val="0"/>
      </w:pPr>
    </w:p>
    <w:p w:rsidR="00CA198C" w:rsidRDefault="00CA198C">
      <w:pPr>
        <w:tabs>
          <w:tab w:val="left" w:pos="360"/>
          <w:tab w:val="left" w:pos="1080"/>
        </w:tabs>
        <w:autoSpaceDE w:val="0"/>
        <w:autoSpaceDN w:val="0"/>
        <w:adjustRightInd w:val="0"/>
      </w:pPr>
      <w:r>
        <w:tab/>
      </w:r>
    </w:p>
    <w:p w:rsidR="00DC01BF" w:rsidRPr="00FB640A" w:rsidRDefault="00CA198C">
      <w:pPr>
        <w:tabs>
          <w:tab w:val="left" w:pos="360"/>
          <w:tab w:val="left" w:pos="1080"/>
        </w:tabs>
        <w:autoSpaceDE w:val="0"/>
        <w:autoSpaceDN w:val="0"/>
        <w:adjustRightInd w:val="0"/>
        <w:rPr>
          <w:b/>
          <w:u w:val="single"/>
        </w:rPr>
      </w:pPr>
      <w:r>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C01BF" w:rsidRPr="00FB640A" w:rsidRDefault="00DC01BF" w:rsidP="0086555B">
      <w:pPr>
        <w:tabs>
          <w:tab w:val="left" w:pos="360"/>
          <w:tab w:val="left" w:pos="1080"/>
        </w:tabs>
        <w:ind w:left="360" w:right="720"/>
        <w:rPr>
          <w:szCs w:val="20"/>
        </w:rPr>
      </w:pPr>
      <w:r w:rsidRPr="00FB640A">
        <w:rPr>
          <w:szCs w:val="20"/>
        </w:rPr>
        <w:tab/>
      </w:r>
      <w:r w:rsidRPr="00FB640A">
        <w:rPr>
          <w:szCs w:val="20"/>
        </w:rPr>
        <w:tab/>
      </w:r>
    </w:p>
    <w:p w:rsidR="003F75D7" w:rsidRPr="003F75D7" w:rsidRDefault="0053159A" w:rsidP="0053159A">
      <w:pPr>
        <w:spacing w:after="58"/>
        <w:ind w:left="1170" w:hanging="810"/>
        <w:jc w:val="both"/>
        <w:rPr>
          <w:bCs/>
        </w:rPr>
      </w:pPr>
      <w:r>
        <w:t xml:space="preserve">5. </w:t>
      </w:r>
      <w:r>
        <w:tab/>
      </w:r>
      <w:r w:rsidR="003F75D7" w:rsidRPr="003F75D7">
        <w:t xml:space="preserve">Approval of Minutes from the November </w:t>
      </w:r>
      <w:r w:rsidR="003F75D7">
        <w:t>19</w:t>
      </w:r>
      <w:r w:rsidR="003F75D7" w:rsidRPr="003F75D7">
        <w:t xml:space="preserve">, 2012 </w:t>
      </w:r>
      <w:r w:rsidR="003F75D7" w:rsidRPr="003F75D7">
        <w:rPr>
          <w:bCs/>
        </w:rPr>
        <w:t>Regular Board Meeting</w:t>
      </w:r>
    </w:p>
    <w:p w:rsidR="003F75D7" w:rsidRPr="003F75D7" w:rsidRDefault="003F75D7" w:rsidP="0053159A">
      <w:pPr>
        <w:spacing w:after="58"/>
        <w:ind w:left="1170"/>
        <w:jc w:val="both"/>
        <w:rPr>
          <w:sz w:val="20"/>
          <w:szCs w:val="20"/>
        </w:rPr>
      </w:pPr>
      <w:r w:rsidRPr="003F75D7">
        <w:rPr>
          <w:sz w:val="20"/>
          <w:szCs w:val="20"/>
        </w:rPr>
        <w:t>(Brent X. Thurmond, Clerk of Court)</w:t>
      </w:r>
    </w:p>
    <w:p w:rsidR="003F75D7" w:rsidRPr="003F75D7" w:rsidRDefault="003F75D7" w:rsidP="003F75D7">
      <w:pPr>
        <w:spacing w:after="58"/>
        <w:ind w:left="1080" w:firstLine="360"/>
        <w:jc w:val="both"/>
        <w:rPr>
          <w:sz w:val="16"/>
          <w:szCs w:val="16"/>
        </w:rPr>
      </w:pPr>
    </w:p>
    <w:p w:rsidR="003F75D7" w:rsidRDefault="0053159A" w:rsidP="0053159A">
      <w:pPr>
        <w:spacing w:after="58"/>
        <w:ind w:left="1170" w:hanging="810"/>
        <w:jc w:val="both"/>
        <w:rPr>
          <w:bCs/>
        </w:rPr>
      </w:pPr>
      <w:r>
        <w:t>6.</w:t>
      </w:r>
      <w:r>
        <w:tab/>
      </w:r>
      <w:r w:rsidR="003F75D7" w:rsidRPr="003F75D7">
        <w:t xml:space="preserve">Approval of Minutes from the November </w:t>
      </w:r>
      <w:r w:rsidR="003F75D7">
        <w:t>19</w:t>
      </w:r>
      <w:r w:rsidR="003F75D7" w:rsidRPr="003F75D7">
        <w:t xml:space="preserve">, 2012 </w:t>
      </w:r>
      <w:r w:rsidR="003F75D7">
        <w:rPr>
          <w:bCs/>
        </w:rPr>
        <w:t>Attorney-Client Executive Session</w:t>
      </w:r>
      <w:r w:rsidR="0036535E">
        <w:rPr>
          <w:bCs/>
        </w:rPr>
        <w:t>s</w:t>
      </w:r>
    </w:p>
    <w:p w:rsidR="003F75D7" w:rsidRDefault="003F75D7" w:rsidP="0053159A">
      <w:pPr>
        <w:spacing w:after="58"/>
        <w:ind w:left="1170"/>
        <w:jc w:val="both"/>
        <w:rPr>
          <w:sz w:val="20"/>
          <w:szCs w:val="20"/>
        </w:rPr>
      </w:pPr>
      <w:bookmarkStart w:id="0" w:name="OLE_LINK1"/>
      <w:bookmarkStart w:id="1" w:name="OLE_LINK2"/>
      <w:r w:rsidRPr="003F75D7">
        <w:rPr>
          <w:sz w:val="20"/>
          <w:szCs w:val="20"/>
        </w:rPr>
        <w:t>(Brent X. Thurmond, Clerk of Court)</w:t>
      </w:r>
    </w:p>
    <w:bookmarkEnd w:id="0"/>
    <w:bookmarkEnd w:id="1"/>
    <w:p w:rsidR="004D645E" w:rsidRDefault="004D645E" w:rsidP="0053159A">
      <w:pPr>
        <w:spacing w:after="58"/>
        <w:ind w:left="1170"/>
        <w:jc w:val="both"/>
        <w:rPr>
          <w:sz w:val="20"/>
          <w:szCs w:val="20"/>
        </w:rPr>
      </w:pPr>
    </w:p>
    <w:p w:rsidR="004D645E" w:rsidRDefault="004D645E" w:rsidP="004D645E">
      <w:pPr>
        <w:spacing w:after="58"/>
        <w:ind w:left="1170" w:hanging="810"/>
        <w:jc w:val="both"/>
      </w:pPr>
      <w:r>
        <w:t xml:space="preserve">7. </w:t>
      </w:r>
      <w:r>
        <w:tab/>
      </w:r>
      <w:r w:rsidRPr="004D645E">
        <w:t>Approval of Minutes from the November 20, 2012 Special Meeting</w:t>
      </w:r>
    </w:p>
    <w:p w:rsidR="004D645E" w:rsidRPr="004D645E" w:rsidRDefault="004D645E" w:rsidP="004D645E">
      <w:pPr>
        <w:spacing w:after="58"/>
        <w:ind w:left="1170"/>
        <w:jc w:val="both"/>
        <w:rPr>
          <w:sz w:val="20"/>
          <w:szCs w:val="20"/>
        </w:rPr>
      </w:pPr>
      <w:r w:rsidRPr="003F75D7">
        <w:rPr>
          <w:sz w:val="20"/>
          <w:szCs w:val="20"/>
        </w:rPr>
        <w:t>(Brent X. Thurmond, Clerk of Court)</w:t>
      </w:r>
    </w:p>
    <w:p w:rsidR="003F75D7" w:rsidRPr="003F75D7" w:rsidRDefault="003F75D7" w:rsidP="0053159A">
      <w:pPr>
        <w:spacing w:after="58"/>
        <w:ind w:left="1170" w:hanging="810"/>
        <w:jc w:val="both"/>
        <w:rPr>
          <w:sz w:val="16"/>
          <w:szCs w:val="16"/>
        </w:rPr>
      </w:pPr>
    </w:p>
    <w:p w:rsidR="003F75D7" w:rsidRPr="003F75D7" w:rsidRDefault="004D645E" w:rsidP="0053159A">
      <w:pPr>
        <w:pStyle w:val="Heading7"/>
        <w:tabs>
          <w:tab w:val="clear" w:pos="360"/>
        </w:tabs>
        <w:ind w:left="1170" w:hanging="810"/>
        <w:rPr>
          <w:b w:val="0"/>
          <w:u w:val="none"/>
        </w:rPr>
      </w:pPr>
      <w:r>
        <w:rPr>
          <w:b w:val="0"/>
          <w:u w:val="none"/>
        </w:rPr>
        <w:t>8</w:t>
      </w:r>
      <w:r w:rsidR="0053159A" w:rsidRPr="00334DDE">
        <w:rPr>
          <w:b w:val="0"/>
          <w:u w:val="none"/>
        </w:rPr>
        <w:t>.</w:t>
      </w:r>
      <w:r w:rsidR="003F75D7" w:rsidRPr="003F75D7">
        <w:rPr>
          <w:u w:val="none"/>
        </w:rPr>
        <w:tab/>
      </w:r>
      <w:r w:rsidR="003F75D7" w:rsidRPr="003F75D7">
        <w:rPr>
          <w:u w:val="none"/>
        </w:rPr>
        <w:tab/>
      </w:r>
      <w:r w:rsidR="003F75D7" w:rsidRPr="003F75D7">
        <w:rPr>
          <w:b w:val="0"/>
          <w:u w:val="none"/>
        </w:rPr>
        <w:t xml:space="preserve">Approval for Payment of Bills and Vouchers Submitted for </w:t>
      </w:r>
      <w:r w:rsidR="003F75D7" w:rsidRPr="003F75D7">
        <w:rPr>
          <w:b w:val="0"/>
          <w:bCs w:val="0"/>
          <w:u w:val="none"/>
        </w:rPr>
        <w:t>November 1</w:t>
      </w:r>
      <w:r w:rsidR="003F75D7">
        <w:rPr>
          <w:b w:val="0"/>
          <w:bCs w:val="0"/>
          <w:u w:val="none"/>
        </w:rPr>
        <w:t>5, 2012 through November 28</w:t>
      </w:r>
      <w:r w:rsidR="003F75D7" w:rsidRPr="003F75D7">
        <w:rPr>
          <w:b w:val="0"/>
          <w:bCs w:val="0"/>
          <w:u w:val="none"/>
        </w:rPr>
        <w:t>, 2012</w:t>
      </w:r>
    </w:p>
    <w:p w:rsidR="003F75D7" w:rsidRPr="003F75D7" w:rsidRDefault="003F75D7" w:rsidP="0053159A">
      <w:pPr>
        <w:pStyle w:val="Heading7"/>
        <w:ind w:left="1170" w:hanging="810"/>
        <w:rPr>
          <w:b w:val="0"/>
          <w:sz w:val="20"/>
          <w:szCs w:val="20"/>
          <w:u w:val="none"/>
        </w:rPr>
      </w:pPr>
      <w:r w:rsidRPr="003F75D7">
        <w:rPr>
          <w:b w:val="0"/>
          <w:sz w:val="20"/>
          <w:szCs w:val="20"/>
          <w:u w:val="none"/>
        </w:rPr>
        <w:tab/>
      </w:r>
      <w:r w:rsidR="0053159A">
        <w:rPr>
          <w:b w:val="0"/>
          <w:sz w:val="20"/>
          <w:szCs w:val="20"/>
          <w:u w:val="none"/>
        </w:rPr>
        <w:tab/>
      </w:r>
      <w:r w:rsidRPr="003F75D7">
        <w:rPr>
          <w:b w:val="0"/>
          <w:sz w:val="20"/>
          <w:szCs w:val="20"/>
          <w:u w:val="none"/>
        </w:rPr>
        <w:t>(Brent X. Thurmond, Clerk of Court)</w:t>
      </w:r>
    </w:p>
    <w:p w:rsidR="0085012C" w:rsidRPr="0085012C" w:rsidRDefault="0085012C" w:rsidP="0053159A">
      <w:pPr>
        <w:pStyle w:val="ListParagraph"/>
        <w:tabs>
          <w:tab w:val="left" w:pos="1080"/>
        </w:tabs>
        <w:ind w:left="1170" w:hanging="810"/>
        <w:rPr>
          <w:rFonts w:ascii="Times New Roman" w:hAnsi="Times New Roman"/>
          <w:sz w:val="24"/>
          <w:szCs w:val="24"/>
        </w:rPr>
      </w:pPr>
    </w:p>
    <w:p w:rsidR="0085012C" w:rsidRDefault="004D645E" w:rsidP="0053159A">
      <w:pPr>
        <w:pStyle w:val="ListParagraph"/>
        <w:tabs>
          <w:tab w:val="left" w:pos="1080"/>
        </w:tabs>
        <w:ind w:left="1170" w:hanging="810"/>
        <w:rPr>
          <w:rFonts w:ascii="Times New Roman" w:hAnsi="Times New Roman"/>
          <w:sz w:val="24"/>
          <w:szCs w:val="24"/>
        </w:rPr>
      </w:pPr>
      <w:r>
        <w:rPr>
          <w:rFonts w:ascii="Times New Roman" w:hAnsi="Times New Roman"/>
          <w:sz w:val="24"/>
          <w:szCs w:val="24"/>
        </w:rPr>
        <w:t>9</w:t>
      </w:r>
      <w:r w:rsidR="0053159A">
        <w:rPr>
          <w:rFonts w:ascii="Times New Roman" w:hAnsi="Times New Roman"/>
          <w:sz w:val="24"/>
          <w:szCs w:val="24"/>
        </w:rPr>
        <w:t>.</w:t>
      </w:r>
      <w:r w:rsidR="0085012C" w:rsidRPr="0085012C">
        <w:rPr>
          <w:rFonts w:ascii="Times New Roman" w:hAnsi="Times New Roman"/>
          <w:sz w:val="24"/>
          <w:szCs w:val="24"/>
        </w:rPr>
        <w:tab/>
      </w:r>
      <w:r w:rsidR="0085012C">
        <w:rPr>
          <w:rFonts w:ascii="Times New Roman" w:hAnsi="Times New Roman"/>
          <w:sz w:val="24"/>
          <w:szCs w:val="24"/>
        </w:rPr>
        <w:tab/>
        <w:t xml:space="preserve">Request Board Approval to </w:t>
      </w:r>
      <w:r w:rsidR="0085012C" w:rsidRPr="0085012C">
        <w:rPr>
          <w:rFonts w:ascii="Times New Roman" w:hAnsi="Times New Roman"/>
          <w:sz w:val="24"/>
          <w:szCs w:val="24"/>
        </w:rPr>
        <w:t xml:space="preserve">Award ITB #2013-01 for </w:t>
      </w:r>
      <w:r w:rsidR="0085012C">
        <w:rPr>
          <w:rFonts w:ascii="Times New Roman" w:hAnsi="Times New Roman"/>
          <w:sz w:val="24"/>
          <w:szCs w:val="24"/>
        </w:rPr>
        <w:t>the Upper River Bridge Fencing Project</w:t>
      </w:r>
    </w:p>
    <w:p w:rsidR="0085012C" w:rsidRDefault="0053159A" w:rsidP="0053159A">
      <w:pPr>
        <w:pStyle w:val="ListParagraph"/>
        <w:tabs>
          <w:tab w:val="left" w:pos="1080"/>
        </w:tabs>
        <w:ind w:left="117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85012C" w:rsidRPr="0085012C">
        <w:rPr>
          <w:rFonts w:ascii="Times New Roman" w:hAnsi="Times New Roman"/>
          <w:sz w:val="20"/>
          <w:szCs w:val="20"/>
        </w:rPr>
        <w:t>(Deborah Dubose, Employee Support Services Director)</w:t>
      </w:r>
    </w:p>
    <w:p w:rsidR="007733B7" w:rsidRDefault="007733B7" w:rsidP="0053159A">
      <w:pPr>
        <w:pStyle w:val="ListParagraph"/>
        <w:tabs>
          <w:tab w:val="left" w:pos="1080"/>
        </w:tabs>
        <w:ind w:left="1170" w:hanging="810"/>
        <w:rPr>
          <w:rFonts w:ascii="Times New Roman" w:hAnsi="Times New Roman"/>
          <w:sz w:val="20"/>
          <w:szCs w:val="20"/>
        </w:rPr>
      </w:pPr>
    </w:p>
    <w:p w:rsidR="00124C8C" w:rsidRDefault="00522F6E" w:rsidP="00522F6E">
      <w:pPr>
        <w:tabs>
          <w:tab w:val="left" w:pos="360"/>
          <w:tab w:val="left" w:pos="1080"/>
        </w:tabs>
      </w:pPr>
      <w:r>
        <w:tab/>
      </w:r>
    </w:p>
    <w:p w:rsidR="00087779" w:rsidRDefault="00124C8C" w:rsidP="00087779">
      <w:pPr>
        <w:tabs>
          <w:tab w:val="left" w:pos="360"/>
          <w:tab w:val="left" w:pos="1080"/>
        </w:tabs>
        <w:ind w:left="1080" w:hanging="1080"/>
        <w:rPr>
          <w:sz w:val="20"/>
          <w:szCs w:val="20"/>
        </w:rPr>
      </w:pPr>
      <w:r>
        <w:tab/>
      </w:r>
      <w:r w:rsidR="00522F6E">
        <w:t>11.</w:t>
      </w:r>
      <w:r w:rsidR="00522F6E">
        <w:tab/>
      </w:r>
      <w:r w:rsidR="00087779">
        <w:t>Request Board Approval to Appoint Planning Commissioners and Alternate Members for District 1, District 3, and District 5, and Appoint a Chairman for the Planning Commission</w:t>
      </w:r>
      <w:r w:rsidR="00522F6E">
        <w:rPr>
          <w:sz w:val="20"/>
          <w:szCs w:val="20"/>
        </w:rPr>
        <w:tab/>
      </w:r>
      <w:r w:rsidR="00522F6E">
        <w:rPr>
          <w:sz w:val="20"/>
          <w:szCs w:val="20"/>
        </w:rPr>
        <w:tab/>
      </w:r>
    </w:p>
    <w:p w:rsidR="0004270E" w:rsidRDefault="00087779" w:rsidP="00DC3F32">
      <w:pPr>
        <w:tabs>
          <w:tab w:val="left" w:pos="360"/>
          <w:tab w:val="left" w:pos="1080"/>
        </w:tabs>
        <w:rPr>
          <w:sz w:val="20"/>
          <w:szCs w:val="20"/>
        </w:rPr>
      </w:pPr>
      <w:r>
        <w:rPr>
          <w:sz w:val="20"/>
          <w:szCs w:val="20"/>
        </w:rPr>
        <w:tab/>
      </w:r>
      <w:r>
        <w:rPr>
          <w:sz w:val="20"/>
          <w:szCs w:val="20"/>
        </w:rPr>
        <w:tab/>
      </w:r>
      <w:r w:rsidR="00522F6E">
        <w:rPr>
          <w:sz w:val="20"/>
          <w:szCs w:val="20"/>
        </w:rPr>
        <w:t>(Luis Serna, Planning Director)</w:t>
      </w:r>
      <w:r w:rsidR="00522F6E">
        <w:rPr>
          <w:sz w:val="20"/>
          <w:szCs w:val="20"/>
        </w:rPr>
        <w:tab/>
      </w:r>
      <w:r w:rsidR="00522F6E">
        <w:rPr>
          <w:sz w:val="20"/>
          <w:szCs w:val="20"/>
        </w:rPr>
        <w:tab/>
      </w:r>
    </w:p>
    <w:p w:rsidR="00DC3F32" w:rsidRDefault="00DC3F32" w:rsidP="00DC3F32">
      <w:pPr>
        <w:tabs>
          <w:tab w:val="left" w:pos="360"/>
          <w:tab w:val="left" w:pos="1080"/>
        </w:tabs>
        <w:rPr>
          <w:sz w:val="20"/>
          <w:szCs w:val="20"/>
        </w:rPr>
      </w:pPr>
    </w:p>
    <w:p w:rsidR="007B035A" w:rsidRDefault="007B035A" w:rsidP="008D5486">
      <w:pPr>
        <w:tabs>
          <w:tab w:val="left" w:pos="360"/>
          <w:tab w:val="left" w:pos="1080"/>
        </w:tabs>
        <w:ind w:left="1080" w:hanging="720"/>
      </w:pPr>
    </w:p>
    <w:p w:rsidR="00783383" w:rsidRDefault="008D5486" w:rsidP="008D5486">
      <w:pPr>
        <w:tabs>
          <w:tab w:val="left" w:pos="360"/>
          <w:tab w:val="left" w:pos="1080"/>
        </w:tabs>
        <w:ind w:left="1080" w:hanging="720"/>
        <w:rPr>
          <w:sz w:val="20"/>
          <w:szCs w:val="20"/>
        </w:rPr>
      </w:pPr>
      <w:r>
        <w:t xml:space="preserve">16. </w:t>
      </w:r>
      <w:r>
        <w:tab/>
      </w:r>
      <w:r w:rsidR="00B52409">
        <w:t xml:space="preserve">Request Board Approval to Award SHIP Rehabilitation ITB#2012-13 to Godfrey Builders, LLC </w:t>
      </w:r>
      <w:r w:rsidR="00783383" w:rsidRPr="00783383">
        <w:rPr>
          <w:sz w:val="20"/>
          <w:szCs w:val="20"/>
        </w:rPr>
        <w:t>(Esrone McDaniels, Meridian Community Services Group)</w:t>
      </w:r>
    </w:p>
    <w:p w:rsidR="008E5C76" w:rsidRDefault="008E5C76" w:rsidP="00783383">
      <w:pPr>
        <w:tabs>
          <w:tab w:val="left" w:pos="360"/>
          <w:tab w:val="left" w:pos="1080"/>
        </w:tabs>
        <w:ind w:left="1080"/>
        <w:rPr>
          <w:sz w:val="20"/>
          <w:szCs w:val="20"/>
        </w:rPr>
      </w:pPr>
    </w:p>
    <w:p w:rsidR="00D96C62" w:rsidRDefault="008D5486" w:rsidP="00D96C62">
      <w:pPr>
        <w:tabs>
          <w:tab w:val="left" w:pos="360"/>
          <w:tab w:val="left" w:pos="1080"/>
        </w:tabs>
        <w:ind w:left="1080" w:hanging="720"/>
      </w:pPr>
      <w:r>
        <w:t xml:space="preserve">17. </w:t>
      </w:r>
      <w:r>
        <w:tab/>
      </w:r>
      <w:r w:rsidR="00D96C62">
        <w:t xml:space="preserve">Request Board Approval of Jones Edmonds and Associates, Inc. (JEA) Task Order No. 25 for the </w:t>
      </w:r>
      <w:r w:rsidR="00D96C62" w:rsidRPr="00843A71">
        <w:t>Wakulla County Lower Bridge Class III Landfill Closure</w:t>
      </w:r>
    </w:p>
    <w:p w:rsidR="008E5C76" w:rsidRPr="003E1649" w:rsidRDefault="00D96C62" w:rsidP="00D96C62">
      <w:pPr>
        <w:tabs>
          <w:tab w:val="left" w:pos="360"/>
          <w:tab w:val="left" w:pos="1080"/>
        </w:tabs>
        <w:ind w:left="1080" w:hanging="720"/>
        <w:rPr>
          <w:sz w:val="20"/>
          <w:szCs w:val="20"/>
        </w:rPr>
      </w:pPr>
      <w:r>
        <w:rPr>
          <w:sz w:val="20"/>
          <w:szCs w:val="20"/>
        </w:rPr>
        <w:tab/>
      </w:r>
      <w:r w:rsidR="003E1649" w:rsidRPr="003E1649">
        <w:rPr>
          <w:sz w:val="20"/>
          <w:szCs w:val="20"/>
        </w:rPr>
        <w:t>(Cleve Fleming, Public Works Director)</w:t>
      </w:r>
      <w:r w:rsidR="008E5C76" w:rsidRPr="003E1649">
        <w:rPr>
          <w:sz w:val="20"/>
          <w:szCs w:val="20"/>
        </w:rPr>
        <w:t xml:space="preserve"> </w:t>
      </w:r>
    </w:p>
    <w:p w:rsidR="00E61AF2" w:rsidRDefault="00DC01BF" w:rsidP="0025379B">
      <w:pPr>
        <w:pStyle w:val="Heading7"/>
        <w:ind w:left="0" w:firstLine="0"/>
        <w:rPr>
          <w:u w:val="none"/>
        </w:rPr>
      </w:pPr>
      <w:r>
        <w:rPr>
          <w:u w:val="none"/>
        </w:rPr>
        <w:tab/>
      </w:r>
    </w:p>
    <w:p w:rsidR="00087779" w:rsidRPr="00087779" w:rsidRDefault="00087779" w:rsidP="00087779"/>
    <w:p w:rsidR="00DC01BF" w:rsidRPr="00E215D8" w:rsidRDefault="00E61AF2" w:rsidP="0025379B">
      <w:pPr>
        <w:pStyle w:val="Heading7"/>
        <w:ind w:left="0" w:firstLine="0"/>
        <w:rPr>
          <w:u w:val="none"/>
        </w:rPr>
      </w:pPr>
      <w:r>
        <w:rPr>
          <w:u w:val="none"/>
        </w:rPr>
        <w:tab/>
      </w:r>
      <w:r w:rsidR="00DC01BF"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(Members requesting further information on items placed under</w:t>
      </w:r>
      <w:r w:rsidR="00D05FED">
        <w:rPr>
          <w:i/>
          <w:color w:val="333333"/>
          <w:sz w:val="20"/>
          <w:szCs w:val="20"/>
        </w:rPr>
        <w:t>.</w:t>
      </w:r>
      <w:r w:rsidRPr="00FB640A">
        <w:rPr>
          <w:i/>
          <w:color w:val="333333"/>
          <w:sz w:val="20"/>
          <w:szCs w:val="20"/>
        </w:rPr>
        <w:t xml:space="preserve"> “Consent Agenda,” may withdraw those items and </w:t>
      </w:r>
      <w:r w:rsidRPr="00FB640A">
        <w:rPr>
          <w:i/>
          <w:color w:val="333333"/>
          <w:sz w:val="20"/>
          <w:szCs w:val="20"/>
        </w:rPr>
        <w:tab/>
        <w:t>place them here, for further discussion).</w:t>
      </w:r>
    </w:p>
    <w:p w:rsidR="00906714" w:rsidRDefault="00DC01BF" w:rsidP="0025080B">
      <w:pPr>
        <w:tabs>
          <w:tab w:val="left" w:pos="360"/>
        </w:tabs>
        <w:ind w:right="720"/>
        <w:rPr>
          <w:b/>
        </w:rPr>
      </w:pPr>
      <w:r>
        <w:rPr>
          <w:b/>
        </w:rPr>
        <w:tab/>
      </w:r>
    </w:p>
    <w:p w:rsidR="0055209D" w:rsidRDefault="0055209D" w:rsidP="0025080B">
      <w:pPr>
        <w:tabs>
          <w:tab w:val="left" w:pos="360"/>
        </w:tabs>
        <w:ind w:right="720"/>
        <w:rPr>
          <w:b/>
        </w:rPr>
      </w:pPr>
    </w:p>
    <w:p w:rsidR="00087779" w:rsidRDefault="00087779" w:rsidP="0025080B">
      <w:pPr>
        <w:tabs>
          <w:tab w:val="left" w:pos="360"/>
        </w:tabs>
        <w:ind w:right="720"/>
        <w:rPr>
          <w:b/>
        </w:rPr>
      </w:pPr>
    </w:p>
    <w:p w:rsidR="00087779" w:rsidRDefault="00087779" w:rsidP="0025080B">
      <w:pPr>
        <w:tabs>
          <w:tab w:val="left" w:pos="360"/>
        </w:tabs>
        <w:ind w:right="720"/>
        <w:rPr>
          <w:b/>
        </w:rPr>
      </w:pPr>
    </w:p>
    <w:p w:rsidR="00DC01BF" w:rsidRPr="00FB640A" w:rsidRDefault="0055209D" w:rsidP="0025080B">
      <w:pPr>
        <w:tabs>
          <w:tab w:val="left" w:pos="360"/>
        </w:tabs>
        <w:ind w:right="720"/>
        <w:rPr>
          <w:b/>
          <w:u w:val="single"/>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8E158C">
        <w:rPr>
          <w:i/>
          <w:sz w:val="20"/>
          <w:szCs w:val="20"/>
        </w:rPr>
        <w:t>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F74AB2" w:rsidRDefault="00DC01BF" w:rsidP="009511D4">
      <w:pPr>
        <w:tabs>
          <w:tab w:val="left" w:pos="360"/>
          <w:tab w:val="left" w:pos="1080"/>
        </w:tabs>
        <w:rPr>
          <w:i/>
          <w:sz w:val="20"/>
          <w:szCs w:val="20"/>
        </w:rPr>
      </w:pPr>
      <w:r w:rsidRPr="00FB640A">
        <w:rPr>
          <w:i/>
          <w:sz w:val="20"/>
          <w:szCs w:val="20"/>
        </w:rPr>
        <w:tab/>
      </w:r>
      <w:r w:rsidRPr="00FB640A">
        <w:rPr>
          <w:i/>
          <w:sz w:val="20"/>
          <w:szCs w:val="20"/>
        </w:rPr>
        <w:tab/>
      </w:r>
    </w:p>
    <w:p w:rsidR="00F74AB2" w:rsidRDefault="00522F6E" w:rsidP="0053159A">
      <w:pPr>
        <w:tabs>
          <w:tab w:val="left" w:pos="1080"/>
        </w:tabs>
        <w:snapToGrid w:val="0"/>
        <w:spacing w:after="58"/>
        <w:ind w:left="1080" w:hanging="720"/>
        <w:rPr>
          <w:rFonts w:cs="Arial"/>
        </w:rPr>
      </w:pPr>
      <w:r>
        <w:rPr>
          <w:rFonts w:cs="Arial"/>
        </w:rPr>
        <w:t>1</w:t>
      </w:r>
      <w:r w:rsidR="00DC3F32">
        <w:rPr>
          <w:rFonts w:cs="Arial"/>
        </w:rPr>
        <w:t>2</w:t>
      </w:r>
      <w:r w:rsidR="0053159A">
        <w:rPr>
          <w:rFonts w:cs="Arial"/>
        </w:rPr>
        <w:t xml:space="preserve">. </w:t>
      </w:r>
      <w:r w:rsidR="0053159A">
        <w:rPr>
          <w:rFonts w:cs="Arial"/>
        </w:rPr>
        <w:tab/>
      </w:r>
      <w:r w:rsidR="00F27EAF">
        <w:rPr>
          <w:rFonts w:cs="Arial"/>
        </w:rPr>
        <w:t>Application for Final Plat FP1</w:t>
      </w:r>
      <w:r w:rsidR="009D5848">
        <w:rPr>
          <w:rFonts w:cs="Arial"/>
        </w:rPr>
        <w:t>2-03-Old Bethel Subdivision, a R</w:t>
      </w:r>
      <w:r w:rsidR="00F27EAF">
        <w:rPr>
          <w:rFonts w:cs="Arial"/>
        </w:rPr>
        <w:t xml:space="preserve">eplat of Lot 3, Old Brimner Place Phase 1 </w:t>
      </w:r>
    </w:p>
    <w:p w:rsidR="004E02AC" w:rsidRPr="004E02AC" w:rsidRDefault="004E02AC" w:rsidP="00F27EAF">
      <w:pPr>
        <w:tabs>
          <w:tab w:val="left" w:pos="1080"/>
        </w:tabs>
        <w:snapToGrid w:val="0"/>
        <w:spacing w:after="58"/>
        <w:ind w:left="1080"/>
        <w:rPr>
          <w:rFonts w:cs="Arial"/>
          <w:sz w:val="20"/>
          <w:szCs w:val="20"/>
        </w:rPr>
      </w:pPr>
      <w:r w:rsidRPr="004E02AC">
        <w:rPr>
          <w:rFonts w:cs="Arial"/>
          <w:sz w:val="20"/>
          <w:szCs w:val="20"/>
        </w:rPr>
        <w:t>(Luis Serna, Planning Director)</w:t>
      </w:r>
    </w:p>
    <w:p w:rsidR="00DC01BF" w:rsidRDefault="00DC01BF" w:rsidP="00CA3266">
      <w:pPr>
        <w:tabs>
          <w:tab w:val="left" w:pos="360"/>
          <w:tab w:val="left" w:pos="1080"/>
        </w:tabs>
        <w:rPr>
          <w:b/>
          <w:bCs/>
          <w:sz w:val="20"/>
          <w:szCs w:val="20"/>
        </w:rPr>
      </w:pPr>
      <w:r w:rsidRPr="004E02AC">
        <w:rPr>
          <w:b/>
          <w:bCs/>
          <w:sz w:val="20"/>
          <w:szCs w:val="20"/>
        </w:rPr>
        <w:tab/>
      </w:r>
    </w:p>
    <w:p w:rsidR="000F6157" w:rsidRPr="000F6157" w:rsidRDefault="0053159A" w:rsidP="0053159A">
      <w:pPr>
        <w:tabs>
          <w:tab w:val="left" w:pos="1080"/>
        </w:tabs>
        <w:snapToGrid w:val="0"/>
        <w:spacing w:after="58"/>
        <w:ind w:left="1080" w:hanging="720"/>
      </w:pPr>
      <w:r w:rsidRPr="0053159A">
        <w:rPr>
          <w:bCs/>
        </w:rPr>
        <w:t>1</w:t>
      </w:r>
      <w:r w:rsidR="00DC3F32">
        <w:rPr>
          <w:bCs/>
        </w:rPr>
        <w:t>3</w:t>
      </w:r>
      <w:r w:rsidRPr="0053159A">
        <w:rPr>
          <w:bCs/>
        </w:rPr>
        <w:t>.</w:t>
      </w:r>
      <w:r w:rsidR="000F6157">
        <w:rPr>
          <w:b/>
          <w:bCs/>
          <w:sz w:val="20"/>
          <w:szCs w:val="20"/>
        </w:rPr>
        <w:tab/>
      </w:r>
      <w:r w:rsidR="000F6157" w:rsidRPr="000F6157">
        <w:t>Adoption of Comprehensive Plan Map Amendment CP12-03</w:t>
      </w:r>
    </w:p>
    <w:p w:rsidR="000F6157" w:rsidRPr="000F6157" w:rsidRDefault="000F6157" w:rsidP="000F6157">
      <w:pPr>
        <w:tabs>
          <w:tab w:val="left" w:pos="1080"/>
        </w:tabs>
        <w:snapToGrid w:val="0"/>
        <w:spacing w:after="58"/>
        <w:rPr>
          <w:rFonts w:cs="Arial"/>
          <w:sz w:val="20"/>
          <w:szCs w:val="20"/>
        </w:rPr>
      </w:pPr>
      <w:r>
        <w:rPr>
          <w:rFonts w:cs="Arial"/>
        </w:rPr>
        <w:tab/>
      </w:r>
      <w:r w:rsidRPr="000F6157">
        <w:rPr>
          <w:rFonts w:cs="Arial"/>
          <w:sz w:val="20"/>
          <w:szCs w:val="20"/>
        </w:rPr>
        <w:t>(Luis Serna, Planning Director)</w:t>
      </w:r>
    </w:p>
    <w:p w:rsidR="000F6157" w:rsidRPr="004E02AC" w:rsidRDefault="000F6157" w:rsidP="00CA3266">
      <w:pPr>
        <w:tabs>
          <w:tab w:val="left" w:pos="360"/>
          <w:tab w:val="left" w:pos="1080"/>
        </w:tabs>
        <w:rPr>
          <w:b/>
          <w:bCs/>
          <w:sz w:val="20"/>
          <w:szCs w:val="20"/>
        </w:rPr>
      </w:pPr>
    </w:p>
    <w:p w:rsidR="004E02AC" w:rsidRDefault="004E02AC" w:rsidP="00CA3266">
      <w:pPr>
        <w:tabs>
          <w:tab w:val="left" w:pos="360"/>
          <w:tab w:val="left" w:pos="1080"/>
        </w:tabs>
        <w:rPr>
          <w:b/>
          <w:bCs/>
        </w:rPr>
      </w:pPr>
    </w:p>
    <w:p w:rsidR="00087779" w:rsidRDefault="00087779" w:rsidP="00CA3266">
      <w:pPr>
        <w:tabs>
          <w:tab w:val="left" w:pos="360"/>
          <w:tab w:val="left" w:pos="1080"/>
        </w:tabs>
        <w:rPr>
          <w:b/>
          <w:bCs/>
        </w:rPr>
      </w:pPr>
    </w:p>
    <w:p w:rsidR="00DC01BF" w:rsidRPr="00CA3266" w:rsidRDefault="00DC01BF" w:rsidP="00CA326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DC01BF" w:rsidRDefault="00DC01BF" w:rsidP="004D260F">
      <w:pPr>
        <w:tabs>
          <w:tab w:val="left" w:pos="360"/>
          <w:tab w:val="left" w:pos="1080"/>
        </w:tabs>
        <w:rPr>
          <w:sz w:val="20"/>
          <w:szCs w:val="20"/>
        </w:rPr>
      </w:pPr>
    </w:p>
    <w:p w:rsidR="00C46001" w:rsidRDefault="00C46001" w:rsidP="004D260F">
      <w:pPr>
        <w:tabs>
          <w:tab w:val="left" w:pos="360"/>
          <w:tab w:val="left" w:pos="1080"/>
        </w:tabs>
        <w:rPr>
          <w:sz w:val="20"/>
          <w:szCs w:val="20"/>
        </w:rPr>
      </w:pPr>
    </w:p>
    <w:p w:rsidR="00C46001" w:rsidRDefault="00C46001" w:rsidP="00C46001">
      <w:pPr>
        <w:pStyle w:val="ListParagraph"/>
        <w:tabs>
          <w:tab w:val="left" w:pos="1080"/>
        </w:tabs>
        <w:ind w:left="1170" w:hanging="810"/>
        <w:rPr>
          <w:rFonts w:ascii="Times New Roman" w:hAnsi="Times New Roman"/>
          <w:sz w:val="20"/>
          <w:szCs w:val="20"/>
        </w:rPr>
      </w:pPr>
      <w:r>
        <w:rPr>
          <w:rFonts w:ascii="Times New Roman" w:hAnsi="Times New Roman"/>
          <w:sz w:val="24"/>
          <w:szCs w:val="24"/>
        </w:rPr>
        <w:t>10.</w:t>
      </w:r>
      <w:r w:rsidR="00522F6E">
        <w:tab/>
      </w:r>
      <w:r w:rsidRPr="00530266">
        <w:rPr>
          <w:rFonts w:ascii="Times New Roman" w:hAnsi="Times New Roman"/>
          <w:sz w:val="24"/>
          <w:szCs w:val="24"/>
        </w:rPr>
        <w:tab/>
        <w:t>Request Board Approval of the Amended Joint Participation Agreement (JPA) with the Florida Department of Transportation (FDOT) to Update the Wakulla County Airport Master Plan and Approval of Resolution</w:t>
      </w:r>
      <w:r w:rsidRPr="00530266">
        <w:rPr>
          <w:rFonts w:ascii="Times New Roman" w:hAnsi="Times New Roman"/>
          <w:sz w:val="24"/>
          <w:szCs w:val="24"/>
        </w:rPr>
        <w:tab/>
      </w:r>
      <w:r>
        <w:rPr>
          <w:rFonts w:ascii="Times New Roman" w:hAnsi="Times New Roman"/>
          <w:sz w:val="20"/>
          <w:szCs w:val="20"/>
        </w:rPr>
        <w:tab/>
      </w:r>
    </w:p>
    <w:p w:rsidR="00C46001" w:rsidRPr="00C46001" w:rsidRDefault="00C46001" w:rsidP="00C46001">
      <w:pPr>
        <w:pStyle w:val="ListParagraph"/>
        <w:tabs>
          <w:tab w:val="left" w:pos="1080"/>
        </w:tabs>
        <w:ind w:left="117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(David Edwards, County Administrator)</w:t>
      </w:r>
    </w:p>
    <w:p w:rsidR="000F6157" w:rsidRDefault="000F6157" w:rsidP="00522F6E">
      <w:pPr>
        <w:tabs>
          <w:tab w:val="left" w:pos="360"/>
          <w:tab w:val="left" w:pos="1080"/>
        </w:tabs>
        <w:rPr>
          <w:sz w:val="20"/>
          <w:szCs w:val="20"/>
        </w:rPr>
      </w:pPr>
    </w:p>
    <w:p w:rsidR="00DC3F32" w:rsidRDefault="00DC3F32" w:rsidP="00DC3F32">
      <w:pPr>
        <w:tabs>
          <w:tab w:val="left" w:pos="360"/>
          <w:tab w:val="left" w:pos="1080"/>
        </w:tabs>
        <w:ind w:left="1170" w:hanging="810"/>
      </w:pPr>
      <w:r w:rsidRPr="00DC3F32">
        <w:t>14.</w:t>
      </w:r>
      <w:r w:rsidR="00007040">
        <w:rPr>
          <w:sz w:val="20"/>
          <w:szCs w:val="20"/>
        </w:rPr>
        <w:tab/>
      </w:r>
      <w:r>
        <w:tab/>
        <w:t>Request Board Discussion of Basic Open Space Set Aside and Land Dedication Requirements for New Residential Subdivisions</w:t>
      </w:r>
    </w:p>
    <w:p w:rsidR="00314742" w:rsidRPr="00FD6411" w:rsidRDefault="00DC3F32" w:rsidP="00314742">
      <w:pPr>
        <w:tabs>
          <w:tab w:val="left" w:pos="360"/>
          <w:tab w:val="left" w:pos="1080"/>
        </w:tabs>
        <w:ind w:left="1170" w:hanging="810"/>
        <w:rPr>
          <w:sz w:val="20"/>
          <w:szCs w:val="20"/>
        </w:rPr>
      </w:pPr>
      <w:r>
        <w:rPr>
          <w:sz w:val="20"/>
          <w:szCs w:val="20"/>
        </w:rPr>
        <w:tab/>
      </w:r>
      <w:r>
        <w:rPr>
          <w:sz w:val="20"/>
          <w:szCs w:val="20"/>
        </w:rPr>
        <w:tab/>
      </w:r>
      <w:r w:rsidRPr="00FD6411">
        <w:rPr>
          <w:sz w:val="20"/>
          <w:szCs w:val="20"/>
        </w:rPr>
        <w:t>(Luis Serna, Planning Director)</w:t>
      </w:r>
    </w:p>
    <w:p w:rsidR="0055209D" w:rsidRPr="00107F42" w:rsidRDefault="0055209D" w:rsidP="00107F42">
      <w:pPr>
        <w:tabs>
          <w:tab w:val="left" w:pos="360"/>
          <w:tab w:val="left" w:pos="1080"/>
        </w:tabs>
        <w:rPr>
          <w:sz w:val="20"/>
          <w:szCs w:val="20"/>
        </w:rPr>
      </w:pPr>
    </w:p>
    <w:p w:rsidR="00380615" w:rsidRDefault="00DC01BF" w:rsidP="002F5B0A">
      <w:pPr>
        <w:pStyle w:val="Heading7"/>
        <w:ind w:left="0" w:firstLine="0"/>
        <w:rPr>
          <w:b w:val="0"/>
          <w:bCs w:val="0"/>
          <w:sz w:val="20"/>
          <w:szCs w:val="20"/>
          <w:u w:val="none"/>
        </w:rPr>
      </w:pPr>
      <w:r>
        <w:rPr>
          <w:b w:val="0"/>
          <w:bCs w:val="0"/>
          <w:sz w:val="20"/>
          <w:szCs w:val="20"/>
          <w:u w:val="none"/>
        </w:rPr>
        <w:tab/>
      </w:r>
    </w:p>
    <w:p w:rsidR="00087779" w:rsidRDefault="007B035A" w:rsidP="00C46001">
      <w:pPr>
        <w:pStyle w:val="ListParagraph"/>
        <w:tabs>
          <w:tab w:val="left" w:pos="1080"/>
        </w:tabs>
        <w:ind w:left="1170" w:hanging="810"/>
      </w:pPr>
      <w:r>
        <w:rPr>
          <w:rFonts w:ascii="Times New Roman" w:hAnsi="Times New Roman"/>
          <w:sz w:val="24"/>
          <w:szCs w:val="24"/>
        </w:rPr>
        <w:tab/>
      </w:r>
    </w:p>
    <w:p w:rsidR="00087779" w:rsidRDefault="00087779" w:rsidP="00087779"/>
    <w:p w:rsidR="00087779" w:rsidRDefault="00087779" w:rsidP="002F5B0A">
      <w:pPr>
        <w:pStyle w:val="Heading7"/>
        <w:ind w:left="0" w:firstLine="0"/>
        <w:rPr>
          <w:b w:val="0"/>
          <w:bCs w:val="0"/>
          <w:sz w:val="20"/>
          <w:szCs w:val="20"/>
          <w:u w:val="none"/>
        </w:rPr>
      </w:pPr>
    </w:p>
    <w:p w:rsidR="00DC01BF" w:rsidRPr="005744D8" w:rsidRDefault="00087779" w:rsidP="002F5B0A">
      <w:pPr>
        <w:pStyle w:val="Heading7"/>
        <w:ind w:left="0" w:firstLine="0"/>
        <w:rPr>
          <w:b w:val="0"/>
          <w:bCs w:val="0"/>
          <w:sz w:val="20"/>
          <w:szCs w:val="20"/>
          <w:u w:val="none"/>
        </w:rPr>
      </w:pPr>
      <w:r>
        <w:rPr>
          <w:b w:val="0"/>
          <w:bCs w:val="0"/>
          <w:sz w:val="20"/>
          <w:szCs w:val="2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314742" w:rsidRDefault="00314742" w:rsidP="000F1D28">
      <w:pPr>
        <w:tabs>
          <w:tab w:val="left" w:pos="-1980"/>
          <w:tab w:val="left" w:pos="360"/>
          <w:tab w:val="left" w:pos="1080"/>
          <w:tab w:val="left" w:pos="1620"/>
        </w:tabs>
        <w:ind w:right="360"/>
        <w:jc w:val="both"/>
        <w:rPr>
          <w:rFonts w:ascii="Arial" w:hAnsi="Arial" w:cs="Arial"/>
          <w:color w:val="000080"/>
          <w:sz w:val="20"/>
          <w:szCs w:val="20"/>
        </w:rPr>
      </w:pPr>
    </w:p>
    <w:p w:rsidR="00314742" w:rsidRPr="00314742" w:rsidRDefault="00314742" w:rsidP="000F1D28">
      <w:pPr>
        <w:tabs>
          <w:tab w:val="left" w:pos="-1980"/>
          <w:tab w:val="left" w:pos="360"/>
          <w:tab w:val="left" w:pos="1080"/>
          <w:tab w:val="left" w:pos="1620"/>
        </w:tabs>
        <w:ind w:right="360"/>
        <w:jc w:val="both"/>
      </w:pPr>
      <w:r>
        <w:rPr>
          <w:rFonts w:ascii="Arial" w:hAnsi="Arial" w:cs="Arial"/>
          <w:color w:val="000080"/>
          <w:sz w:val="20"/>
          <w:szCs w:val="20"/>
        </w:rPr>
        <w:tab/>
      </w:r>
      <w:r w:rsidRPr="00314742">
        <w:t>15.</w:t>
      </w:r>
      <w:r w:rsidRPr="00314742">
        <w:tab/>
        <w:t>Commissioner Merritt</w:t>
      </w:r>
    </w:p>
    <w:p w:rsidR="00314742" w:rsidRPr="00314742" w:rsidRDefault="00314742" w:rsidP="00314742">
      <w:pPr>
        <w:numPr>
          <w:ilvl w:val="0"/>
          <w:numId w:val="3"/>
        </w:numPr>
        <w:tabs>
          <w:tab w:val="left" w:pos="-1980"/>
          <w:tab w:val="left" w:pos="360"/>
          <w:tab w:val="left" w:pos="1080"/>
          <w:tab w:val="left" w:pos="1620"/>
        </w:tabs>
        <w:ind w:right="360"/>
        <w:jc w:val="both"/>
        <w:rPr>
          <w:rFonts w:ascii="Arial" w:hAnsi="Arial" w:cs="Arial"/>
          <w:color w:val="000080"/>
        </w:rPr>
      </w:pPr>
      <w:r w:rsidRPr="00314742">
        <w:t xml:space="preserve">Requests Board Consideration of County Commissioner Appointments to Represent Various Committees, Councils, etc.., on Behalf of Wakulla County for </w:t>
      </w:r>
      <w:r>
        <w:t>2013</w:t>
      </w:r>
    </w:p>
    <w:p w:rsidR="00124C8C" w:rsidRDefault="00124C8C" w:rsidP="000F1D28">
      <w:pPr>
        <w:tabs>
          <w:tab w:val="left" w:pos="-1980"/>
          <w:tab w:val="left" w:pos="360"/>
          <w:tab w:val="left" w:pos="1080"/>
          <w:tab w:val="left" w:pos="1620"/>
        </w:tabs>
        <w:ind w:right="360"/>
        <w:jc w:val="both"/>
        <w:rPr>
          <w:rFonts w:ascii="Arial" w:hAnsi="Arial" w:cs="Arial"/>
          <w:color w:val="000080"/>
          <w:sz w:val="20"/>
          <w:szCs w:val="20"/>
        </w:rPr>
      </w:pPr>
    </w:p>
    <w:p w:rsidR="00DC01BF" w:rsidRPr="00FB640A" w:rsidRDefault="00124C8C"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4D645E" w:rsidRDefault="004D645E" w:rsidP="00522F6E">
      <w:pPr>
        <w:tabs>
          <w:tab w:val="left" w:pos="-1980"/>
          <w:tab w:val="left" w:pos="360"/>
        </w:tabs>
        <w:ind w:right="360"/>
        <w:jc w:val="both"/>
        <w:rPr>
          <w:b/>
          <w:bCs/>
          <w:u w:val="single"/>
        </w:rPr>
      </w:pPr>
    </w:p>
    <w:p w:rsidR="00DC3F32" w:rsidRDefault="00DC3F32" w:rsidP="00522F6E">
      <w:pPr>
        <w:tabs>
          <w:tab w:val="left" w:pos="-1980"/>
          <w:tab w:val="left" w:pos="360"/>
        </w:tabs>
        <w:ind w:right="360"/>
        <w:jc w:val="both"/>
        <w:rPr>
          <w:b/>
          <w:bCs/>
          <w:u w:val="single"/>
        </w:rPr>
      </w:pPr>
    </w:p>
    <w:p w:rsidR="00DC3F32" w:rsidRDefault="00DC3F32" w:rsidP="00522F6E">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53159A" w:rsidRPr="00C3148B" w:rsidRDefault="0053159A" w:rsidP="00C3148B">
      <w:pPr>
        <w:tabs>
          <w:tab w:val="left" w:pos="-1980"/>
          <w:tab w:val="left" w:pos="360"/>
        </w:tabs>
        <w:ind w:right="360"/>
        <w:jc w:val="both"/>
        <w:rPr>
          <w:bCs/>
          <w:i/>
          <w:color w:val="333333"/>
          <w:sz w:val="20"/>
          <w:szCs w:val="20"/>
        </w:rPr>
      </w:pPr>
    </w:p>
    <w:p w:rsidR="000F6157" w:rsidRPr="000F6157" w:rsidRDefault="000F6157" w:rsidP="00A4479C">
      <w:pPr>
        <w:tabs>
          <w:tab w:val="left" w:pos="-1980"/>
          <w:tab w:val="left" w:pos="360"/>
        </w:tabs>
        <w:ind w:left="2160" w:right="360"/>
        <w:jc w:val="both"/>
        <w:rPr>
          <w:bCs/>
        </w:rPr>
      </w:pPr>
    </w:p>
    <w:p w:rsidR="00143067" w:rsidRDefault="00143067" w:rsidP="003E40BD">
      <w:pPr>
        <w:tabs>
          <w:tab w:val="left" w:pos="-1980"/>
          <w:tab w:val="left" w:pos="360"/>
        </w:tabs>
        <w:ind w:right="360"/>
        <w:jc w:val="both"/>
        <w:rPr>
          <w:b/>
          <w:bCs/>
          <w:u w:val="single"/>
        </w:rPr>
      </w:pPr>
    </w:p>
    <w:p w:rsidR="000F6157" w:rsidRDefault="000F6157" w:rsidP="003E40BD">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DC01BF" w:rsidRPr="00E61AF2" w:rsidRDefault="00DC01BF" w:rsidP="00E61AF2">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E61AF2" w:rsidRDefault="00FC0455" w:rsidP="00EE680E">
      <w:pPr>
        <w:tabs>
          <w:tab w:val="left" w:pos="-1980"/>
          <w:tab w:val="left" w:pos="360"/>
        </w:tabs>
        <w:ind w:right="360"/>
        <w:jc w:val="both"/>
        <w:rPr>
          <w:b/>
          <w:bCs/>
        </w:rPr>
      </w:pPr>
      <w:r>
        <w:rPr>
          <w:b/>
          <w:bCs/>
        </w:rPr>
        <w:tab/>
      </w:r>
      <w:r>
        <w:rPr>
          <w:b/>
          <w:bCs/>
        </w:rPr>
        <w:tab/>
      </w:r>
      <w:r>
        <w:rPr>
          <w:b/>
          <w:bCs/>
        </w:rPr>
        <w:tab/>
      </w:r>
    </w:p>
    <w:p w:rsidR="00E61AF2" w:rsidRPr="00E61AF2" w:rsidRDefault="00E61AF2" w:rsidP="00EE680E">
      <w:pPr>
        <w:tabs>
          <w:tab w:val="left" w:pos="-1980"/>
          <w:tab w:val="left" w:pos="360"/>
        </w:tabs>
        <w:ind w:right="360"/>
        <w:jc w:val="both"/>
        <w:rPr>
          <w:bCs/>
        </w:rPr>
      </w:pPr>
      <w:r>
        <w:rPr>
          <w:b/>
          <w:bCs/>
        </w:rPr>
        <w:tab/>
      </w:r>
      <w:r>
        <w:rPr>
          <w:b/>
          <w:bCs/>
        </w:rPr>
        <w:tab/>
      </w:r>
      <w:r w:rsidRPr="00E61AF2">
        <w:rPr>
          <w:bCs/>
        </w:rPr>
        <w:t>Commissioner Kessler</w:t>
      </w:r>
    </w:p>
    <w:p w:rsidR="00E61AF2" w:rsidRDefault="00E61AF2" w:rsidP="00EE680E">
      <w:pPr>
        <w:tabs>
          <w:tab w:val="left" w:pos="-1980"/>
          <w:tab w:val="left" w:pos="360"/>
        </w:tabs>
        <w:ind w:right="360"/>
        <w:jc w:val="both"/>
        <w:rPr>
          <w:b/>
          <w:bCs/>
        </w:rPr>
      </w:pPr>
    </w:p>
    <w:p w:rsidR="00FC0455" w:rsidRPr="00E61AF2" w:rsidRDefault="00FC0455" w:rsidP="004D645E">
      <w:pPr>
        <w:numPr>
          <w:ilvl w:val="0"/>
          <w:numId w:val="1"/>
        </w:numPr>
        <w:tabs>
          <w:tab w:val="left" w:pos="-1980"/>
          <w:tab w:val="left" w:pos="360"/>
        </w:tabs>
        <w:ind w:right="360"/>
        <w:jc w:val="both"/>
        <w:rPr>
          <w:bCs/>
        </w:rPr>
      </w:pPr>
      <w:r w:rsidRPr="00617061">
        <w:rPr>
          <w:bCs/>
        </w:rPr>
        <w:t>Discussion on the elimination of the Public Service Utilities Tax</w:t>
      </w:r>
    </w:p>
    <w:p w:rsidR="00FC0455" w:rsidRPr="00E61AF2" w:rsidRDefault="00FC0455" w:rsidP="004D645E">
      <w:pPr>
        <w:numPr>
          <w:ilvl w:val="0"/>
          <w:numId w:val="1"/>
        </w:numPr>
        <w:tabs>
          <w:tab w:val="left" w:pos="-1980"/>
          <w:tab w:val="left" w:pos="360"/>
        </w:tabs>
        <w:ind w:right="360"/>
        <w:jc w:val="both"/>
        <w:rPr>
          <w:bCs/>
        </w:rPr>
      </w:pPr>
      <w:r w:rsidRPr="00617061">
        <w:rPr>
          <w:bCs/>
        </w:rPr>
        <w:t>Setting up BOCC Work Meetings to Prioritize the Work before the Board and the Dollar Amount and Staff Time to Achieve Each</w:t>
      </w:r>
    </w:p>
    <w:p w:rsidR="00FC0455" w:rsidRPr="00617061" w:rsidRDefault="00FC0455" w:rsidP="004D645E">
      <w:pPr>
        <w:numPr>
          <w:ilvl w:val="0"/>
          <w:numId w:val="1"/>
        </w:numPr>
        <w:tabs>
          <w:tab w:val="left" w:pos="-1980"/>
          <w:tab w:val="left" w:pos="360"/>
        </w:tabs>
        <w:ind w:right="360"/>
        <w:jc w:val="both"/>
        <w:rPr>
          <w:bCs/>
        </w:rPr>
      </w:pPr>
      <w:r w:rsidRPr="00617061">
        <w:rPr>
          <w:bCs/>
        </w:rPr>
        <w:t xml:space="preserve">Encourage our State Legislatures to Take the Wakulla Springs Basin Tour with Jim Stevenson, and Would Like a Letter Sent </w:t>
      </w:r>
      <w:r w:rsidR="00617061" w:rsidRPr="00617061">
        <w:rPr>
          <w:bCs/>
        </w:rPr>
        <w:t>Out to Our State Representatives, Senators and Congressional Leaders Encouraging their Participation in Taking this Tour</w:t>
      </w:r>
    </w:p>
    <w:p w:rsidR="003E40BD" w:rsidRDefault="003E40BD" w:rsidP="00E61AF2">
      <w:pPr>
        <w:tabs>
          <w:tab w:val="left" w:pos="-1980"/>
          <w:tab w:val="left" w:pos="360"/>
        </w:tabs>
        <w:ind w:right="360" w:firstLine="1440"/>
        <w:jc w:val="both"/>
        <w:rPr>
          <w:bCs/>
          <w:sz w:val="20"/>
          <w:szCs w:val="20"/>
        </w:rPr>
      </w:pPr>
    </w:p>
    <w:p w:rsidR="00617061" w:rsidRPr="00617061" w:rsidRDefault="00617061" w:rsidP="00EE680E">
      <w:pPr>
        <w:tabs>
          <w:tab w:val="left" w:pos="-1980"/>
          <w:tab w:val="left" w:pos="360"/>
        </w:tabs>
        <w:ind w:right="360"/>
        <w:jc w:val="both"/>
        <w:rPr>
          <w:bCs/>
        </w:rPr>
      </w:pPr>
    </w:p>
    <w:p w:rsidR="00DC01BF" w:rsidRPr="002C5B92" w:rsidRDefault="003E40BD"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17CC1">
      <w:pPr>
        <w:ind w:left="360" w:right="360"/>
        <w:jc w:val="center"/>
        <w:rPr>
          <w:b/>
          <w:i/>
          <w:szCs w:val="20"/>
        </w:rPr>
      </w:pPr>
      <w:r>
        <w:rPr>
          <w:b/>
          <w:i/>
          <w:szCs w:val="20"/>
        </w:rPr>
        <w:t>Monday</w:t>
      </w:r>
      <w:r w:rsidR="00DC01BF">
        <w:rPr>
          <w:b/>
          <w:i/>
          <w:szCs w:val="20"/>
        </w:rPr>
        <w:t xml:space="preserve">, </w:t>
      </w:r>
      <w:r w:rsidR="00532027">
        <w:rPr>
          <w:b/>
          <w:i/>
          <w:szCs w:val="20"/>
        </w:rPr>
        <w:t>January 7, 2013</w:t>
      </w:r>
      <w:r w:rsidR="00DC01BF">
        <w:rPr>
          <w:b/>
          <w:i/>
          <w:szCs w:val="20"/>
        </w:rPr>
        <w:t xml:space="preserve"> at 5:00p.m.</w:t>
      </w:r>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5D4B3C"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037"/>
        <w:gridCol w:w="2193"/>
        <w:gridCol w:w="4770"/>
      </w:tblGrid>
      <w:tr w:rsidR="00F27EAF" w:rsidRPr="0087599C" w:rsidTr="00F27EAF">
        <w:trPr>
          <w:trHeight w:val="274"/>
        </w:trPr>
        <w:tc>
          <w:tcPr>
            <w:tcW w:w="1627" w:type="dxa"/>
            <w:tcMar>
              <w:top w:w="72" w:type="dxa"/>
              <w:left w:w="115" w:type="dxa"/>
              <w:bottom w:w="72" w:type="dxa"/>
              <w:right w:w="115" w:type="dxa"/>
            </w:tcMar>
          </w:tcPr>
          <w:p w:rsidR="00F27EAF" w:rsidRDefault="00F27EAF" w:rsidP="00F27EAF">
            <w:pPr>
              <w:ind w:right="360"/>
              <w:rPr>
                <w:b/>
              </w:rPr>
            </w:pPr>
            <w:r>
              <w:rPr>
                <w:b/>
              </w:rPr>
              <w:t>Month</w:t>
            </w:r>
          </w:p>
        </w:tc>
        <w:tc>
          <w:tcPr>
            <w:tcW w:w="2037" w:type="dxa"/>
            <w:tcMar>
              <w:top w:w="72" w:type="dxa"/>
              <w:left w:w="115" w:type="dxa"/>
              <w:bottom w:w="72" w:type="dxa"/>
              <w:right w:w="115" w:type="dxa"/>
            </w:tcMar>
          </w:tcPr>
          <w:p w:rsidR="00F27EAF" w:rsidRDefault="00F27EAF" w:rsidP="00F27EAF">
            <w:pPr>
              <w:ind w:right="360"/>
              <w:rPr>
                <w:b/>
              </w:rPr>
            </w:pPr>
            <w:r>
              <w:rPr>
                <w:b/>
              </w:rPr>
              <w:t>Day</w:t>
            </w:r>
          </w:p>
        </w:tc>
        <w:tc>
          <w:tcPr>
            <w:tcW w:w="2193" w:type="dxa"/>
            <w:tcMar>
              <w:top w:w="72" w:type="dxa"/>
              <w:left w:w="115" w:type="dxa"/>
              <w:bottom w:w="72" w:type="dxa"/>
              <w:right w:w="115" w:type="dxa"/>
            </w:tcMar>
          </w:tcPr>
          <w:p w:rsidR="00F27EAF" w:rsidRDefault="00F27EAF" w:rsidP="00F27EAF">
            <w:pPr>
              <w:ind w:right="360"/>
              <w:rPr>
                <w:b/>
              </w:rPr>
            </w:pPr>
            <w:r>
              <w:rPr>
                <w:b/>
              </w:rPr>
              <w:t>Time</w:t>
            </w:r>
          </w:p>
        </w:tc>
        <w:tc>
          <w:tcPr>
            <w:tcW w:w="4770" w:type="dxa"/>
            <w:tcMar>
              <w:top w:w="72" w:type="dxa"/>
              <w:left w:w="115" w:type="dxa"/>
              <w:bottom w:w="72" w:type="dxa"/>
              <w:right w:w="115" w:type="dxa"/>
            </w:tcMar>
          </w:tcPr>
          <w:p w:rsidR="00F27EAF" w:rsidRDefault="00F27EAF" w:rsidP="00F27EAF">
            <w:pPr>
              <w:rPr>
                <w:b/>
              </w:rPr>
            </w:pPr>
            <w:r>
              <w:rPr>
                <w:b/>
              </w:rPr>
              <w:t>Meeting Type</w:t>
            </w:r>
          </w:p>
        </w:tc>
      </w:tr>
      <w:tr w:rsidR="00F27EAF" w:rsidRPr="0087599C" w:rsidTr="00F27EAF">
        <w:trPr>
          <w:trHeight w:val="274"/>
        </w:trPr>
        <w:tc>
          <w:tcPr>
            <w:tcW w:w="1627" w:type="dxa"/>
            <w:tcMar>
              <w:top w:w="72" w:type="dxa"/>
              <w:left w:w="115" w:type="dxa"/>
              <w:bottom w:w="72" w:type="dxa"/>
              <w:right w:w="115" w:type="dxa"/>
            </w:tcMar>
          </w:tcPr>
          <w:p w:rsidR="00F27EAF" w:rsidRDefault="00F27EAF" w:rsidP="00F27EAF">
            <w:pPr>
              <w:spacing w:after="58"/>
              <w:rPr>
                <w:b/>
                <w:bCs/>
                <w:sz w:val="20"/>
              </w:rPr>
            </w:pPr>
            <w:r>
              <w:rPr>
                <w:b/>
                <w:bCs/>
                <w:sz w:val="20"/>
              </w:rPr>
              <w:t>December 2012</w:t>
            </w:r>
          </w:p>
        </w:tc>
        <w:tc>
          <w:tcPr>
            <w:tcW w:w="2037" w:type="dxa"/>
            <w:tcMar>
              <w:top w:w="72" w:type="dxa"/>
              <w:left w:w="115" w:type="dxa"/>
              <w:bottom w:w="72" w:type="dxa"/>
              <w:right w:w="115" w:type="dxa"/>
            </w:tcMar>
          </w:tcPr>
          <w:p w:rsidR="00F27EAF" w:rsidRDefault="00F27EAF" w:rsidP="00F27EAF">
            <w:pPr>
              <w:spacing w:after="58"/>
              <w:rPr>
                <w:bCs/>
                <w:sz w:val="20"/>
              </w:rPr>
            </w:pPr>
            <w:r>
              <w:rPr>
                <w:bCs/>
                <w:sz w:val="20"/>
              </w:rPr>
              <w:t>Monday, 3</w:t>
            </w:r>
          </w:p>
        </w:tc>
        <w:tc>
          <w:tcPr>
            <w:tcW w:w="2193" w:type="dxa"/>
            <w:tcMar>
              <w:top w:w="72" w:type="dxa"/>
              <w:left w:w="115" w:type="dxa"/>
              <w:bottom w:w="72" w:type="dxa"/>
              <w:right w:w="115" w:type="dxa"/>
            </w:tcMar>
          </w:tcPr>
          <w:p w:rsidR="00F27EAF" w:rsidRDefault="00F27EAF" w:rsidP="00F27EAF">
            <w:pPr>
              <w:spacing w:after="58"/>
              <w:rPr>
                <w:bCs/>
                <w:sz w:val="20"/>
              </w:rPr>
            </w:pPr>
            <w:r>
              <w:rPr>
                <w:bCs/>
                <w:sz w:val="20"/>
              </w:rPr>
              <w:t>5:00 P.M.</w:t>
            </w:r>
          </w:p>
        </w:tc>
        <w:tc>
          <w:tcPr>
            <w:tcW w:w="4770" w:type="dxa"/>
            <w:tcMar>
              <w:top w:w="72" w:type="dxa"/>
              <w:left w:w="115" w:type="dxa"/>
              <w:bottom w:w="72" w:type="dxa"/>
              <w:right w:w="115" w:type="dxa"/>
            </w:tcMar>
          </w:tcPr>
          <w:p w:rsidR="00F27EAF" w:rsidRDefault="00F27EAF" w:rsidP="00F27EAF">
            <w:pPr>
              <w:rPr>
                <w:sz w:val="20"/>
                <w:szCs w:val="20"/>
              </w:rPr>
            </w:pPr>
            <w:r>
              <w:rPr>
                <w:sz w:val="20"/>
                <w:szCs w:val="20"/>
              </w:rPr>
              <w:t>Regular Board Meeting</w:t>
            </w:r>
          </w:p>
        </w:tc>
      </w:tr>
      <w:tr w:rsidR="003310E8" w:rsidRPr="0087599C" w:rsidTr="00F27EAF">
        <w:trPr>
          <w:trHeight w:val="274"/>
        </w:trPr>
        <w:tc>
          <w:tcPr>
            <w:tcW w:w="1627" w:type="dxa"/>
            <w:tcMar>
              <w:top w:w="72" w:type="dxa"/>
              <w:left w:w="115" w:type="dxa"/>
              <w:bottom w:w="72" w:type="dxa"/>
              <w:right w:w="115" w:type="dxa"/>
            </w:tcMar>
          </w:tcPr>
          <w:p w:rsidR="003310E8" w:rsidRDefault="003310E8" w:rsidP="00F27EAF">
            <w:pPr>
              <w:spacing w:after="58"/>
              <w:rPr>
                <w:b/>
                <w:bCs/>
                <w:sz w:val="20"/>
              </w:rPr>
            </w:pPr>
          </w:p>
        </w:tc>
        <w:tc>
          <w:tcPr>
            <w:tcW w:w="2037" w:type="dxa"/>
            <w:tcMar>
              <w:top w:w="72" w:type="dxa"/>
              <w:left w:w="115" w:type="dxa"/>
              <w:bottom w:w="72" w:type="dxa"/>
              <w:right w:w="115" w:type="dxa"/>
            </w:tcMar>
          </w:tcPr>
          <w:p w:rsidR="003310E8" w:rsidRDefault="003310E8" w:rsidP="00F27EAF">
            <w:pPr>
              <w:spacing w:after="58"/>
              <w:rPr>
                <w:bCs/>
                <w:sz w:val="20"/>
              </w:rPr>
            </w:pPr>
            <w:r>
              <w:rPr>
                <w:bCs/>
                <w:sz w:val="20"/>
              </w:rPr>
              <w:t>Tuesday, 4</w:t>
            </w:r>
          </w:p>
        </w:tc>
        <w:tc>
          <w:tcPr>
            <w:tcW w:w="2193" w:type="dxa"/>
            <w:tcMar>
              <w:top w:w="72" w:type="dxa"/>
              <w:left w:w="115" w:type="dxa"/>
              <w:bottom w:w="72" w:type="dxa"/>
              <w:right w:w="115" w:type="dxa"/>
            </w:tcMar>
          </w:tcPr>
          <w:p w:rsidR="003310E8" w:rsidRDefault="003310E8" w:rsidP="00F27EAF">
            <w:pPr>
              <w:spacing w:after="58"/>
              <w:rPr>
                <w:bCs/>
                <w:sz w:val="20"/>
              </w:rPr>
            </w:pPr>
            <w:r>
              <w:rPr>
                <w:bCs/>
                <w:sz w:val="20"/>
              </w:rPr>
              <w:t>5:30 P.M.</w:t>
            </w:r>
          </w:p>
        </w:tc>
        <w:tc>
          <w:tcPr>
            <w:tcW w:w="4770" w:type="dxa"/>
            <w:tcMar>
              <w:top w:w="72" w:type="dxa"/>
              <w:left w:w="115" w:type="dxa"/>
              <w:bottom w:w="72" w:type="dxa"/>
              <w:right w:w="115" w:type="dxa"/>
            </w:tcMar>
          </w:tcPr>
          <w:p w:rsidR="003310E8" w:rsidRDefault="003310E8" w:rsidP="003310E8">
            <w:pPr>
              <w:rPr>
                <w:sz w:val="20"/>
                <w:szCs w:val="20"/>
              </w:rPr>
            </w:pPr>
            <w:r>
              <w:rPr>
                <w:sz w:val="20"/>
                <w:szCs w:val="20"/>
              </w:rPr>
              <w:t>Special Code Enforcement Meeting</w:t>
            </w:r>
          </w:p>
        </w:tc>
      </w:tr>
      <w:tr w:rsidR="003310E8" w:rsidRPr="0087599C" w:rsidTr="00F27EAF">
        <w:trPr>
          <w:trHeight w:val="274"/>
        </w:trPr>
        <w:tc>
          <w:tcPr>
            <w:tcW w:w="1627" w:type="dxa"/>
            <w:tcMar>
              <w:top w:w="72" w:type="dxa"/>
              <w:left w:w="115" w:type="dxa"/>
              <w:bottom w:w="72" w:type="dxa"/>
              <w:right w:w="115" w:type="dxa"/>
            </w:tcMar>
          </w:tcPr>
          <w:p w:rsidR="003310E8" w:rsidRDefault="003310E8" w:rsidP="00F27EAF">
            <w:pPr>
              <w:spacing w:after="58"/>
              <w:rPr>
                <w:b/>
                <w:bCs/>
                <w:sz w:val="20"/>
              </w:rPr>
            </w:pPr>
          </w:p>
        </w:tc>
        <w:tc>
          <w:tcPr>
            <w:tcW w:w="2037" w:type="dxa"/>
            <w:tcMar>
              <w:top w:w="72" w:type="dxa"/>
              <w:left w:w="115" w:type="dxa"/>
              <w:bottom w:w="72" w:type="dxa"/>
              <w:right w:w="115" w:type="dxa"/>
            </w:tcMar>
          </w:tcPr>
          <w:p w:rsidR="003310E8" w:rsidRDefault="003310E8" w:rsidP="00F27EAF">
            <w:pPr>
              <w:spacing w:after="58"/>
              <w:rPr>
                <w:bCs/>
                <w:sz w:val="20"/>
              </w:rPr>
            </w:pPr>
            <w:r>
              <w:rPr>
                <w:bCs/>
                <w:sz w:val="20"/>
              </w:rPr>
              <w:t>Thursday, 6</w:t>
            </w:r>
          </w:p>
        </w:tc>
        <w:tc>
          <w:tcPr>
            <w:tcW w:w="2193" w:type="dxa"/>
            <w:tcMar>
              <w:top w:w="72" w:type="dxa"/>
              <w:left w:w="115" w:type="dxa"/>
              <w:bottom w:w="72" w:type="dxa"/>
              <w:right w:w="115" w:type="dxa"/>
            </w:tcMar>
          </w:tcPr>
          <w:p w:rsidR="003310E8" w:rsidRDefault="003310E8" w:rsidP="00F27EAF">
            <w:pPr>
              <w:spacing w:after="58"/>
              <w:rPr>
                <w:bCs/>
                <w:sz w:val="20"/>
              </w:rPr>
            </w:pPr>
            <w:r>
              <w:rPr>
                <w:bCs/>
                <w:sz w:val="20"/>
              </w:rPr>
              <w:t>9:00 A.M.</w:t>
            </w:r>
          </w:p>
        </w:tc>
        <w:tc>
          <w:tcPr>
            <w:tcW w:w="4770" w:type="dxa"/>
            <w:tcMar>
              <w:top w:w="72" w:type="dxa"/>
              <w:left w:w="115" w:type="dxa"/>
              <w:bottom w:w="72" w:type="dxa"/>
              <w:right w:w="115" w:type="dxa"/>
            </w:tcMar>
          </w:tcPr>
          <w:p w:rsidR="003310E8" w:rsidRDefault="003310E8" w:rsidP="003310E8">
            <w:pPr>
              <w:rPr>
                <w:sz w:val="20"/>
                <w:szCs w:val="20"/>
              </w:rPr>
            </w:pPr>
            <w:r>
              <w:rPr>
                <w:sz w:val="20"/>
                <w:szCs w:val="20"/>
              </w:rPr>
              <w:t xml:space="preserve">Special Meeting </w:t>
            </w:r>
          </w:p>
          <w:p w:rsidR="003310E8" w:rsidRDefault="003310E8" w:rsidP="003310E8">
            <w:pPr>
              <w:numPr>
                <w:ilvl w:val="0"/>
                <w:numId w:val="4"/>
              </w:numPr>
              <w:rPr>
                <w:sz w:val="20"/>
                <w:szCs w:val="20"/>
              </w:rPr>
            </w:pPr>
            <w:r>
              <w:rPr>
                <w:sz w:val="20"/>
                <w:szCs w:val="20"/>
              </w:rPr>
              <w:t>2012 Commissioner Educational Orientation</w:t>
            </w:r>
          </w:p>
        </w:tc>
      </w:tr>
      <w:tr w:rsidR="00F27EAF" w:rsidRPr="0087599C" w:rsidTr="00F27EAF">
        <w:trPr>
          <w:trHeight w:val="274"/>
        </w:trPr>
        <w:tc>
          <w:tcPr>
            <w:tcW w:w="1627" w:type="dxa"/>
            <w:tcMar>
              <w:top w:w="72" w:type="dxa"/>
              <w:left w:w="115" w:type="dxa"/>
              <w:bottom w:w="72" w:type="dxa"/>
              <w:right w:w="115" w:type="dxa"/>
            </w:tcMar>
          </w:tcPr>
          <w:p w:rsidR="00F27EAF" w:rsidRDefault="00F27EAF" w:rsidP="00F27EAF">
            <w:pPr>
              <w:spacing w:after="58"/>
              <w:rPr>
                <w:b/>
                <w:bCs/>
                <w:sz w:val="20"/>
              </w:rPr>
            </w:pPr>
          </w:p>
        </w:tc>
        <w:tc>
          <w:tcPr>
            <w:tcW w:w="2037" w:type="dxa"/>
            <w:tcMar>
              <w:top w:w="72" w:type="dxa"/>
              <w:left w:w="115" w:type="dxa"/>
              <w:bottom w:w="72" w:type="dxa"/>
              <w:right w:w="115" w:type="dxa"/>
            </w:tcMar>
          </w:tcPr>
          <w:p w:rsidR="00F27EAF" w:rsidRDefault="00F27EAF" w:rsidP="00F27EAF">
            <w:pPr>
              <w:spacing w:after="58"/>
              <w:rPr>
                <w:bCs/>
                <w:sz w:val="20"/>
              </w:rPr>
            </w:pPr>
            <w:r>
              <w:rPr>
                <w:bCs/>
                <w:sz w:val="20"/>
              </w:rPr>
              <w:t>Monday, 10</w:t>
            </w:r>
          </w:p>
        </w:tc>
        <w:tc>
          <w:tcPr>
            <w:tcW w:w="2193" w:type="dxa"/>
            <w:tcMar>
              <w:top w:w="72" w:type="dxa"/>
              <w:left w:w="115" w:type="dxa"/>
              <w:bottom w:w="72" w:type="dxa"/>
              <w:right w:w="115" w:type="dxa"/>
            </w:tcMar>
          </w:tcPr>
          <w:p w:rsidR="00F27EAF" w:rsidRDefault="00F27EAF" w:rsidP="00F27EAF">
            <w:pPr>
              <w:spacing w:after="58"/>
              <w:rPr>
                <w:bCs/>
                <w:sz w:val="20"/>
              </w:rPr>
            </w:pPr>
            <w:r>
              <w:rPr>
                <w:bCs/>
                <w:sz w:val="20"/>
              </w:rPr>
              <w:t xml:space="preserve">7:00 P.M. </w:t>
            </w:r>
          </w:p>
        </w:tc>
        <w:tc>
          <w:tcPr>
            <w:tcW w:w="4770" w:type="dxa"/>
            <w:tcMar>
              <w:top w:w="72" w:type="dxa"/>
              <w:left w:w="115" w:type="dxa"/>
              <w:bottom w:w="72" w:type="dxa"/>
              <w:right w:w="115" w:type="dxa"/>
            </w:tcMar>
          </w:tcPr>
          <w:p w:rsidR="00F27EAF" w:rsidRDefault="00F27EAF" w:rsidP="00F27EAF">
            <w:pPr>
              <w:rPr>
                <w:sz w:val="20"/>
                <w:szCs w:val="20"/>
              </w:rPr>
            </w:pPr>
            <w:r>
              <w:rPr>
                <w:sz w:val="20"/>
                <w:szCs w:val="20"/>
              </w:rPr>
              <w:t>Planning Commission Meeting</w:t>
            </w:r>
          </w:p>
        </w:tc>
      </w:tr>
      <w:tr w:rsidR="006C3906" w:rsidRPr="0087599C" w:rsidTr="00F27EAF">
        <w:trPr>
          <w:trHeight w:val="274"/>
        </w:trPr>
        <w:tc>
          <w:tcPr>
            <w:tcW w:w="1627" w:type="dxa"/>
            <w:tcMar>
              <w:top w:w="72" w:type="dxa"/>
              <w:left w:w="115" w:type="dxa"/>
              <w:bottom w:w="72" w:type="dxa"/>
              <w:right w:w="115" w:type="dxa"/>
            </w:tcMar>
          </w:tcPr>
          <w:p w:rsidR="006C3906" w:rsidRDefault="006C3906" w:rsidP="00F27EAF">
            <w:pPr>
              <w:spacing w:after="58"/>
              <w:rPr>
                <w:b/>
                <w:bCs/>
                <w:sz w:val="20"/>
              </w:rPr>
            </w:pPr>
          </w:p>
        </w:tc>
        <w:tc>
          <w:tcPr>
            <w:tcW w:w="2037" w:type="dxa"/>
            <w:tcMar>
              <w:top w:w="72" w:type="dxa"/>
              <w:left w:w="115" w:type="dxa"/>
              <w:bottom w:w="72" w:type="dxa"/>
              <w:right w:w="115" w:type="dxa"/>
            </w:tcMar>
          </w:tcPr>
          <w:p w:rsidR="006C3906" w:rsidRDefault="006C3906" w:rsidP="00F27EAF">
            <w:pPr>
              <w:spacing w:after="58"/>
              <w:rPr>
                <w:bCs/>
                <w:sz w:val="20"/>
              </w:rPr>
            </w:pPr>
            <w:r>
              <w:rPr>
                <w:bCs/>
                <w:sz w:val="20"/>
              </w:rPr>
              <w:t>Monday, 17</w:t>
            </w:r>
          </w:p>
        </w:tc>
        <w:tc>
          <w:tcPr>
            <w:tcW w:w="2193" w:type="dxa"/>
            <w:tcMar>
              <w:top w:w="72" w:type="dxa"/>
              <w:left w:w="115" w:type="dxa"/>
              <w:bottom w:w="72" w:type="dxa"/>
              <w:right w:w="115" w:type="dxa"/>
            </w:tcMar>
          </w:tcPr>
          <w:p w:rsidR="006C3906" w:rsidRDefault="006C3906" w:rsidP="00F27EAF">
            <w:pPr>
              <w:spacing w:after="58"/>
              <w:rPr>
                <w:bCs/>
                <w:sz w:val="20"/>
              </w:rPr>
            </w:pPr>
            <w:r>
              <w:rPr>
                <w:bCs/>
                <w:sz w:val="20"/>
              </w:rPr>
              <w:t>7:00 P.M.</w:t>
            </w:r>
          </w:p>
        </w:tc>
        <w:tc>
          <w:tcPr>
            <w:tcW w:w="4770" w:type="dxa"/>
            <w:tcMar>
              <w:top w:w="72" w:type="dxa"/>
              <w:left w:w="115" w:type="dxa"/>
              <w:bottom w:w="72" w:type="dxa"/>
              <w:right w:w="115" w:type="dxa"/>
            </w:tcMar>
          </w:tcPr>
          <w:p w:rsidR="006C3906" w:rsidRDefault="006C3906" w:rsidP="00F27EAF">
            <w:pPr>
              <w:rPr>
                <w:sz w:val="20"/>
                <w:szCs w:val="20"/>
              </w:rPr>
            </w:pPr>
            <w:r>
              <w:rPr>
                <w:sz w:val="20"/>
                <w:szCs w:val="20"/>
              </w:rPr>
              <w:t>Special Planning Commission Meeting</w:t>
            </w:r>
          </w:p>
        </w:tc>
      </w:tr>
      <w:tr w:rsidR="003310E8" w:rsidRPr="0087599C" w:rsidTr="00F27EAF">
        <w:trPr>
          <w:trHeight w:val="274"/>
        </w:trPr>
        <w:tc>
          <w:tcPr>
            <w:tcW w:w="1627" w:type="dxa"/>
            <w:tcMar>
              <w:top w:w="72" w:type="dxa"/>
              <w:left w:w="115" w:type="dxa"/>
              <w:bottom w:w="72" w:type="dxa"/>
              <w:right w:w="115" w:type="dxa"/>
            </w:tcMar>
          </w:tcPr>
          <w:p w:rsidR="003310E8" w:rsidRDefault="003310E8" w:rsidP="00F27EAF">
            <w:pPr>
              <w:spacing w:after="58"/>
              <w:rPr>
                <w:b/>
                <w:bCs/>
                <w:sz w:val="20"/>
              </w:rPr>
            </w:pPr>
            <w:r>
              <w:rPr>
                <w:b/>
                <w:bCs/>
                <w:sz w:val="20"/>
              </w:rPr>
              <w:t>January 2013</w:t>
            </w:r>
          </w:p>
        </w:tc>
        <w:tc>
          <w:tcPr>
            <w:tcW w:w="2037" w:type="dxa"/>
            <w:tcMar>
              <w:top w:w="72" w:type="dxa"/>
              <w:left w:w="115" w:type="dxa"/>
              <w:bottom w:w="72" w:type="dxa"/>
              <w:right w:w="115" w:type="dxa"/>
            </w:tcMar>
          </w:tcPr>
          <w:p w:rsidR="003310E8" w:rsidRDefault="003310E8" w:rsidP="00F27EAF">
            <w:pPr>
              <w:spacing w:after="58"/>
              <w:rPr>
                <w:bCs/>
                <w:sz w:val="20"/>
              </w:rPr>
            </w:pPr>
            <w:r>
              <w:rPr>
                <w:bCs/>
                <w:sz w:val="20"/>
              </w:rPr>
              <w:t>Monday, 7</w:t>
            </w:r>
          </w:p>
        </w:tc>
        <w:tc>
          <w:tcPr>
            <w:tcW w:w="2193" w:type="dxa"/>
            <w:tcMar>
              <w:top w:w="72" w:type="dxa"/>
              <w:left w:w="115" w:type="dxa"/>
              <w:bottom w:w="72" w:type="dxa"/>
              <w:right w:w="115" w:type="dxa"/>
            </w:tcMar>
          </w:tcPr>
          <w:p w:rsidR="003310E8" w:rsidRDefault="003310E8" w:rsidP="00F27EAF">
            <w:pPr>
              <w:spacing w:after="58"/>
              <w:rPr>
                <w:bCs/>
                <w:sz w:val="20"/>
              </w:rPr>
            </w:pPr>
            <w:r>
              <w:rPr>
                <w:bCs/>
                <w:sz w:val="20"/>
              </w:rPr>
              <w:t>5:00 P.M.</w:t>
            </w:r>
          </w:p>
        </w:tc>
        <w:tc>
          <w:tcPr>
            <w:tcW w:w="4770" w:type="dxa"/>
            <w:tcMar>
              <w:top w:w="72" w:type="dxa"/>
              <w:left w:w="115" w:type="dxa"/>
              <w:bottom w:w="72" w:type="dxa"/>
              <w:right w:w="115" w:type="dxa"/>
            </w:tcMar>
          </w:tcPr>
          <w:p w:rsidR="003310E8" w:rsidRDefault="003310E8" w:rsidP="00F27EAF">
            <w:pPr>
              <w:rPr>
                <w:sz w:val="20"/>
                <w:szCs w:val="20"/>
              </w:rPr>
            </w:pPr>
            <w:r>
              <w:rPr>
                <w:sz w:val="20"/>
                <w:szCs w:val="20"/>
              </w:rPr>
              <w:t>Regular Board  Meeting</w:t>
            </w:r>
          </w:p>
        </w:tc>
      </w:tr>
      <w:tr w:rsidR="003310E8" w:rsidRPr="0087599C" w:rsidTr="00F27EAF">
        <w:trPr>
          <w:trHeight w:val="274"/>
        </w:trPr>
        <w:tc>
          <w:tcPr>
            <w:tcW w:w="1627" w:type="dxa"/>
            <w:tcMar>
              <w:top w:w="72" w:type="dxa"/>
              <w:left w:w="115" w:type="dxa"/>
              <w:bottom w:w="72" w:type="dxa"/>
              <w:right w:w="115" w:type="dxa"/>
            </w:tcMar>
          </w:tcPr>
          <w:p w:rsidR="003310E8" w:rsidRDefault="003310E8" w:rsidP="00F27EAF">
            <w:pPr>
              <w:spacing w:after="58"/>
              <w:rPr>
                <w:b/>
                <w:bCs/>
                <w:sz w:val="20"/>
              </w:rPr>
            </w:pPr>
          </w:p>
        </w:tc>
        <w:tc>
          <w:tcPr>
            <w:tcW w:w="2037" w:type="dxa"/>
            <w:tcMar>
              <w:top w:w="72" w:type="dxa"/>
              <w:left w:w="115" w:type="dxa"/>
              <w:bottom w:w="72" w:type="dxa"/>
              <w:right w:w="115" w:type="dxa"/>
            </w:tcMar>
          </w:tcPr>
          <w:p w:rsidR="003310E8" w:rsidRDefault="003310E8" w:rsidP="00F27EAF">
            <w:pPr>
              <w:spacing w:after="58"/>
              <w:rPr>
                <w:bCs/>
                <w:sz w:val="20"/>
              </w:rPr>
            </w:pPr>
            <w:r>
              <w:rPr>
                <w:bCs/>
                <w:sz w:val="20"/>
              </w:rPr>
              <w:t>Wednesday, 9</w:t>
            </w:r>
          </w:p>
        </w:tc>
        <w:tc>
          <w:tcPr>
            <w:tcW w:w="2193" w:type="dxa"/>
            <w:tcMar>
              <w:top w:w="72" w:type="dxa"/>
              <w:left w:w="115" w:type="dxa"/>
              <w:bottom w:w="72" w:type="dxa"/>
              <w:right w:w="115" w:type="dxa"/>
            </w:tcMar>
          </w:tcPr>
          <w:p w:rsidR="003310E8" w:rsidRDefault="003310E8" w:rsidP="00F27EAF">
            <w:pPr>
              <w:spacing w:after="58"/>
              <w:rPr>
                <w:bCs/>
                <w:sz w:val="20"/>
              </w:rPr>
            </w:pPr>
            <w:r>
              <w:rPr>
                <w:bCs/>
                <w:sz w:val="20"/>
              </w:rPr>
              <w:t>5:30 P.M.</w:t>
            </w:r>
          </w:p>
        </w:tc>
        <w:tc>
          <w:tcPr>
            <w:tcW w:w="4770" w:type="dxa"/>
            <w:tcMar>
              <w:top w:w="72" w:type="dxa"/>
              <w:left w:w="115" w:type="dxa"/>
              <w:bottom w:w="72" w:type="dxa"/>
              <w:right w:w="115" w:type="dxa"/>
            </w:tcMar>
          </w:tcPr>
          <w:p w:rsidR="003310E8" w:rsidRDefault="003310E8" w:rsidP="00F27EAF">
            <w:pPr>
              <w:rPr>
                <w:sz w:val="20"/>
                <w:szCs w:val="20"/>
              </w:rPr>
            </w:pPr>
            <w:r>
              <w:rPr>
                <w:sz w:val="20"/>
                <w:szCs w:val="20"/>
              </w:rPr>
              <w:t>Code Enforcement Meeting</w:t>
            </w:r>
          </w:p>
        </w:tc>
      </w:tr>
      <w:tr w:rsidR="003310E8" w:rsidRPr="0087599C" w:rsidTr="00F27EAF">
        <w:trPr>
          <w:trHeight w:val="274"/>
        </w:trPr>
        <w:tc>
          <w:tcPr>
            <w:tcW w:w="1627" w:type="dxa"/>
            <w:tcMar>
              <w:top w:w="72" w:type="dxa"/>
              <w:left w:w="115" w:type="dxa"/>
              <w:bottom w:w="72" w:type="dxa"/>
              <w:right w:w="115" w:type="dxa"/>
            </w:tcMar>
          </w:tcPr>
          <w:p w:rsidR="003310E8" w:rsidRDefault="003310E8" w:rsidP="00F27EAF">
            <w:pPr>
              <w:spacing w:after="58"/>
              <w:rPr>
                <w:b/>
                <w:bCs/>
                <w:sz w:val="20"/>
              </w:rPr>
            </w:pPr>
          </w:p>
        </w:tc>
        <w:tc>
          <w:tcPr>
            <w:tcW w:w="2037" w:type="dxa"/>
            <w:tcMar>
              <w:top w:w="72" w:type="dxa"/>
              <w:left w:w="115" w:type="dxa"/>
              <w:bottom w:w="72" w:type="dxa"/>
              <w:right w:w="115" w:type="dxa"/>
            </w:tcMar>
          </w:tcPr>
          <w:p w:rsidR="003310E8" w:rsidRDefault="003310E8" w:rsidP="00F27EAF">
            <w:pPr>
              <w:spacing w:after="58"/>
              <w:rPr>
                <w:bCs/>
                <w:sz w:val="20"/>
              </w:rPr>
            </w:pPr>
            <w:r>
              <w:rPr>
                <w:bCs/>
                <w:sz w:val="20"/>
              </w:rPr>
              <w:t>Monday, 14</w:t>
            </w:r>
          </w:p>
        </w:tc>
        <w:tc>
          <w:tcPr>
            <w:tcW w:w="2193" w:type="dxa"/>
            <w:tcMar>
              <w:top w:w="72" w:type="dxa"/>
              <w:left w:w="115" w:type="dxa"/>
              <w:bottom w:w="72" w:type="dxa"/>
              <w:right w:w="115" w:type="dxa"/>
            </w:tcMar>
          </w:tcPr>
          <w:p w:rsidR="003310E8" w:rsidRDefault="003310E8" w:rsidP="00F27EAF">
            <w:pPr>
              <w:spacing w:after="58"/>
              <w:rPr>
                <w:bCs/>
                <w:sz w:val="20"/>
              </w:rPr>
            </w:pPr>
            <w:r>
              <w:rPr>
                <w:bCs/>
                <w:sz w:val="20"/>
              </w:rPr>
              <w:t>7:00 P.M.</w:t>
            </w:r>
          </w:p>
        </w:tc>
        <w:tc>
          <w:tcPr>
            <w:tcW w:w="4770" w:type="dxa"/>
            <w:tcMar>
              <w:top w:w="72" w:type="dxa"/>
              <w:left w:w="115" w:type="dxa"/>
              <w:bottom w:w="72" w:type="dxa"/>
              <w:right w:w="115" w:type="dxa"/>
            </w:tcMar>
          </w:tcPr>
          <w:p w:rsidR="003310E8" w:rsidRDefault="003310E8" w:rsidP="00F27EAF">
            <w:pPr>
              <w:rPr>
                <w:sz w:val="20"/>
                <w:szCs w:val="20"/>
              </w:rPr>
            </w:pPr>
            <w:r>
              <w:rPr>
                <w:sz w:val="20"/>
                <w:szCs w:val="20"/>
              </w:rPr>
              <w:t>Planning Commission Meeting</w:t>
            </w:r>
          </w:p>
        </w:tc>
      </w:tr>
    </w:tbl>
    <w:p w:rsidR="00DC01BF" w:rsidRDefault="00DC01BF" w:rsidP="00A06FC6">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79" w:rsidRDefault="00087779">
      <w:r>
        <w:separator/>
      </w:r>
    </w:p>
  </w:endnote>
  <w:endnote w:type="continuationSeparator" w:id="0">
    <w:p w:rsidR="00087779" w:rsidRDefault="00087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79" w:rsidRDefault="00087779">
      <w:r>
        <w:separator/>
      </w:r>
    </w:p>
  </w:footnote>
  <w:footnote w:type="continuationSeparator" w:id="0">
    <w:p w:rsidR="00087779" w:rsidRDefault="0008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79" w:rsidRDefault="00127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79" w:rsidRDefault="00087779">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087779" w:rsidRDefault="00087779">
    <w:pPr>
      <w:pStyle w:val="Header"/>
      <w:ind w:left="360"/>
      <w:jc w:val="both"/>
    </w:pPr>
    <w:r>
      <w:t>Regular Public Meeting</w:t>
    </w:r>
    <w:r>
      <w:tab/>
    </w:r>
    <w:r>
      <w:tab/>
      <w:t xml:space="preserve">           </w:t>
    </w:r>
    <w:r>
      <w:tab/>
      <w:t>Agenda</w:t>
    </w:r>
  </w:p>
  <w:p w:rsidR="00087779" w:rsidRDefault="00087779">
    <w:pPr>
      <w:pStyle w:val="Header"/>
      <w:pBdr>
        <w:bottom w:val="single" w:sz="4" w:space="1" w:color="auto"/>
      </w:pBdr>
      <w:ind w:left="360"/>
      <w:jc w:val="both"/>
    </w:pPr>
    <w:r>
      <w:t>December 3, 2012</w:t>
    </w:r>
    <w:r>
      <w:tab/>
    </w:r>
    <w:r>
      <w:tab/>
    </w:r>
    <w:r>
      <w:tab/>
      <w:t xml:space="preserve">Page </w:t>
    </w:r>
    <w:r w:rsidR="00127ACE">
      <w:rPr>
        <w:rStyle w:val="PageNumber"/>
      </w:rPr>
      <w:fldChar w:fldCharType="begin"/>
    </w:r>
    <w:r>
      <w:rPr>
        <w:rStyle w:val="PageNumber"/>
      </w:rPr>
      <w:instrText xml:space="preserve"> PAGE </w:instrText>
    </w:r>
    <w:r w:rsidR="00127ACE">
      <w:rPr>
        <w:rStyle w:val="PageNumber"/>
      </w:rPr>
      <w:fldChar w:fldCharType="separate"/>
    </w:r>
    <w:r w:rsidR="00C46001">
      <w:rPr>
        <w:rStyle w:val="PageNumber"/>
        <w:noProof/>
      </w:rPr>
      <w:t>3</w:t>
    </w:r>
    <w:r w:rsidR="00127AC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A72"/>
    <w:multiLevelType w:val="hybridMultilevel"/>
    <w:tmpl w:val="FBEE6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BB599C"/>
    <w:multiLevelType w:val="hybridMultilevel"/>
    <w:tmpl w:val="F1F4C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8EC2BA3"/>
    <w:multiLevelType w:val="hybridMultilevel"/>
    <w:tmpl w:val="7A16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C60DD"/>
    <w:multiLevelType w:val="hybridMultilevel"/>
    <w:tmpl w:val="C2AA9F2A"/>
    <w:lvl w:ilvl="0" w:tplc="BDCE35B4">
      <w:start w:val="1"/>
      <w:numFmt w:val="lowerLetter"/>
      <w:lvlText w:val="%1."/>
      <w:lvlJc w:val="left"/>
      <w:pPr>
        <w:ind w:left="19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270E"/>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779"/>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3B1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157"/>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07F42"/>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3F5B"/>
    <w:rsid w:val="0012427B"/>
    <w:rsid w:val="00124422"/>
    <w:rsid w:val="001244A8"/>
    <w:rsid w:val="00124C8C"/>
    <w:rsid w:val="00127ACE"/>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6826"/>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28A2"/>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1CAA"/>
    <w:rsid w:val="002E365E"/>
    <w:rsid w:val="002E530F"/>
    <w:rsid w:val="002E62D4"/>
    <w:rsid w:val="002E6BC6"/>
    <w:rsid w:val="002E6E48"/>
    <w:rsid w:val="002F0327"/>
    <w:rsid w:val="002F0BA3"/>
    <w:rsid w:val="002F108E"/>
    <w:rsid w:val="002F30E5"/>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742"/>
    <w:rsid w:val="003148FE"/>
    <w:rsid w:val="0031531D"/>
    <w:rsid w:val="00317084"/>
    <w:rsid w:val="00317CA3"/>
    <w:rsid w:val="00320870"/>
    <w:rsid w:val="00320887"/>
    <w:rsid w:val="00321359"/>
    <w:rsid w:val="00321CE4"/>
    <w:rsid w:val="003227BA"/>
    <w:rsid w:val="00324772"/>
    <w:rsid w:val="00326812"/>
    <w:rsid w:val="003268F9"/>
    <w:rsid w:val="003310E8"/>
    <w:rsid w:val="003316CF"/>
    <w:rsid w:val="0033352A"/>
    <w:rsid w:val="003342C6"/>
    <w:rsid w:val="0033475C"/>
    <w:rsid w:val="00334DDE"/>
    <w:rsid w:val="00335ED4"/>
    <w:rsid w:val="00336AC3"/>
    <w:rsid w:val="00337F6A"/>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35E"/>
    <w:rsid w:val="00365736"/>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D5A30"/>
    <w:rsid w:val="003E01ED"/>
    <w:rsid w:val="003E04E4"/>
    <w:rsid w:val="003E157F"/>
    <w:rsid w:val="003E1649"/>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57CA"/>
    <w:rsid w:val="003F5AA4"/>
    <w:rsid w:val="003F6F7E"/>
    <w:rsid w:val="003F75D7"/>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3EE9"/>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87414"/>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3315"/>
    <w:rsid w:val="004C4734"/>
    <w:rsid w:val="004C5484"/>
    <w:rsid w:val="004C6820"/>
    <w:rsid w:val="004C6DC3"/>
    <w:rsid w:val="004D0A82"/>
    <w:rsid w:val="004D0E7B"/>
    <w:rsid w:val="004D241C"/>
    <w:rsid w:val="004D2564"/>
    <w:rsid w:val="004D260F"/>
    <w:rsid w:val="004D2C5C"/>
    <w:rsid w:val="004D30C5"/>
    <w:rsid w:val="004D342B"/>
    <w:rsid w:val="004D47E4"/>
    <w:rsid w:val="004D4993"/>
    <w:rsid w:val="004D645E"/>
    <w:rsid w:val="004D7E46"/>
    <w:rsid w:val="004D7E95"/>
    <w:rsid w:val="004E02AC"/>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F6E"/>
    <w:rsid w:val="005245C5"/>
    <w:rsid w:val="00524A3E"/>
    <w:rsid w:val="00525675"/>
    <w:rsid w:val="00525A55"/>
    <w:rsid w:val="00526BC0"/>
    <w:rsid w:val="00527CB7"/>
    <w:rsid w:val="00527DCE"/>
    <w:rsid w:val="00530266"/>
    <w:rsid w:val="005303DA"/>
    <w:rsid w:val="0053159A"/>
    <w:rsid w:val="00532027"/>
    <w:rsid w:val="00533769"/>
    <w:rsid w:val="00533B30"/>
    <w:rsid w:val="0053410F"/>
    <w:rsid w:val="00536019"/>
    <w:rsid w:val="005373E0"/>
    <w:rsid w:val="005402EB"/>
    <w:rsid w:val="00541287"/>
    <w:rsid w:val="0054438A"/>
    <w:rsid w:val="00545200"/>
    <w:rsid w:val="00546BAC"/>
    <w:rsid w:val="005471AF"/>
    <w:rsid w:val="00547DD3"/>
    <w:rsid w:val="00551705"/>
    <w:rsid w:val="00551AFC"/>
    <w:rsid w:val="0055209D"/>
    <w:rsid w:val="0055382C"/>
    <w:rsid w:val="00553F7E"/>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B3C"/>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6011"/>
    <w:rsid w:val="005F72F7"/>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061"/>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6F6"/>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5E0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906"/>
    <w:rsid w:val="006C3F49"/>
    <w:rsid w:val="006C6963"/>
    <w:rsid w:val="006C70D4"/>
    <w:rsid w:val="006C7C02"/>
    <w:rsid w:val="006C7D27"/>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130"/>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33B7"/>
    <w:rsid w:val="007749B9"/>
    <w:rsid w:val="00774D4A"/>
    <w:rsid w:val="00775032"/>
    <w:rsid w:val="00775527"/>
    <w:rsid w:val="007758BA"/>
    <w:rsid w:val="00775CD2"/>
    <w:rsid w:val="007775AC"/>
    <w:rsid w:val="00777BCA"/>
    <w:rsid w:val="00777D6D"/>
    <w:rsid w:val="00777E61"/>
    <w:rsid w:val="0078033F"/>
    <w:rsid w:val="007808C8"/>
    <w:rsid w:val="007809C0"/>
    <w:rsid w:val="00780C33"/>
    <w:rsid w:val="0078338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35A"/>
    <w:rsid w:val="007B0F7B"/>
    <w:rsid w:val="007B1AD8"/>
    <w:rsid w:val="007B297D"/>
    <w:rsid w:val="007B2E9C"/>
    <w:rsid w:val="007B4AA0"/>
    <w:rsid w:val="007B71DC"/>
    <w:rsid w:val="007B7207"/>
    <w:rsid w:val="007B7B0D"/>
    <w:rsid w:val="007B7EAA"/>
    <w:rsid w:val="007C1537"/>
    <w:rsid w:val="007C262B"/>
    <w:rsid w:val="007C3565"/>
    <w:rsid w:val="007C6B02"/>
    <w:rsid w:val="007D0067"/>
    <w:rsid w:val="007D200B"/>
    <w:rsid w:val="007D34FC"/>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6F71"/>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6E99"/>
    <w:rsid w:val="008316C6"/>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12C"/>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8D6"/>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5486"/>
    <w:rsid w:val="008D6B1F"/>
    <w:rsid w:val="008D7909"/>
    <w:rsid w:val="008E11A3"/>
    <w:rsid w:val="008E158C"/>
    <w:rsid w:val="008E1D75"/>
    <w:rsid w:val="008E2C6F"/>
    <w:rsid w:val="008E3F1F"/>
    <w:rsid w:val="008E411E"/>
    <w:rsid w:val="008E5C76"/>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4CDD"/>
    <w:rsid w:val="00945C37"/>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5848"/>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79C"/>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3953"/>
    <w:rsid w:val="00B04FBF"/>
    <w:rsid w:val="00B058E8"/>
    <w:rsid w:val="00B05C47"/>
    <w:rsid w:val="00B10AF9"/>
    <w:rsid w:val="00B1280D"/>
    <w:rsid w:val="00B12C70"/>
    <w:rsid w:val="00B12FA9"/>
    <w:rsid w:val="00B13096"/>
    <w:rsid w:val="00B13783"/>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2409"/>
    <w:rsid w:val="00B53B7E"/>
    <w:rsid w:val="00B54875"/>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076A3"/>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4CC7"/>
    <w:rsid w:val="00C46001"/>
    <w:rsid w:val="00C472FF"/>
    <w:rsid w:val="00C47874"/>
    <w:rsid w:val="00C47C3A"/>
    <w:rsid w:val="00C509D4"/>
    <w:rsid w:val="00C50AEC"/>
    <w:rsid w:val="00C50DAC"/>
    <w:rsid w:val="00C517DB"/>
    <w:rsid w:val="00C5264C"/>
    <w:rsid w:val="00C53984"/>
    <w:rsid w:val="00C5415F"/>
    <w:rsid w:val="00C5433E"/>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803BC"/>
    <w:rsid w:val="00C80FF0"/>
    <w:rsid w:val="00C8117D"/>
    <w:rsid w:val="00C81F39"/>
    <w:rsid w:val="00C825E2"/>
    <w:rsid w:val="00C82D1E"/>
    <w:rsid w:val="00C84864"/>
    <w:rsid w:val="00C8566D"/>
    <w:rsid w:val="00C86002"/>
    <w:rsid w:val="00C8641F"/>
    <w:rsid w:val="00C86961"/>
    <w:rsid w:val="00C870FC"/>
    <w:rsid w:val="00C87D21"/>
    <w:rsid w:val="00C90B6D"/>
    <w:rsid w:val="00C90B6F"/>
    <w:rsid w:val="00C90F77"/>
    <w:rsid w:val="00C911EB"/>
    <w:rsid w:val="00C9308F"/>
    <w:rsid w:val="00C931B2"/>
    <w:rsid w:val="00C9536D"/>
    <w:rsid w:val="00C97562"/>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51F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5FED"/>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3EEF"/>
    <w:rsid w:val="00D44302"/>
    <w:rsid w:val="00D45B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C62"/>
    <w:rsid w:val="00D96E29"/>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4101"/>
    <w:rsid w:val="00DB60CD"/>
    <w:rsid w:val="00DB6A23"/>
    <w:rsid w:val="00DB7C39"/>
    <w:rsid w:val="00DC01BF"/>
    <w:rsid w:val="00DC0415"/>
    <w:rsid w:val="00DC0AED"/>
    <w:rsid w:val="00DC0BCE"/>
    <w:rsid w:val="00DC1A79"/>
    <w:rsid w:val="00DC38E2"/>
    <w:rsid w:val="00DC3F3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DF498F"/>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6933"/>
    <w:rsid w:val="00E60DE7"/>
    <w:rsid w:val="00E6115E"/>
    <w:rsid w:val="00E611D1"/>
    <w:rsid w:val="00E616DE"/>
    <w:rsid w:val="00E61AF2"/>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27EAF"/>
    <w:rsid w:val="00F3117D"/>
    <w:rsid w:val="00F3127A"/>
    <w:rsid w:val="00F33352"/>
    <w:rsid w:val="00F33528"/>
    <w:rsid w:val="00F3633F"/>
    <w:rsid w:val="00F363E7"/>
    <w:rsid w:val="00F36615"/>
    <w:rsid w:val="00F36768"/>
    <w:rsid w:val="00F372BF"/>
    <w:rsid w:val="00F40ED3"/>
    <w:rsid w:val="00F41664"/>
    <w:rsid w:val="00F41E0F"/>
    <w:rsid w:val="00F42D97"/>
    <w:rsid w:val="00F42F35"/>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27EF"/>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5D7"/>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0455"/>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411"/>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584262446">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7219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6</Pages>
  <Words>1891</Words>
  <Characters>9281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54</cp:revision>
  <cp:lastPrinted>2012-11-28T14:34:00Z</cp:lastPrinted>
  <dcterms:created xsi:type="dcterms:W3CDTF">2012-07-09T16:08:00Z</dcterms:created>
  <dcterms:modified xsi:type="dcterms:W3CDTF">2012-11-30T13:46:00Z</dcterms:modified>
</cp:coreProperties>
</file>