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A7" w:rsidRDefault="001E5FA7" w:rsidP="00EC4413">
      <w:pPr>
        <w:jc w:val="both"/>
        <w:rPr>
          <w:rStyle w:val="Hyperlink"/>
          <w:rFonts w:ascii="Calibri" w:hAnsi="Calibri"/>
          <w:color w:val="auto"/>
          <w:sz w:val="22"/>
          <w:szCs w:val="22"/>
        </w:rPr>
      </w:pPr>
      <w:bookmarkStart w:id="0" w:name="_GoBack"/>
      <w:bookmarkEnd w:id="0"/>
      <w:r w:rsidRPr="001E5FA7">
        <w:rPr>
          <w:rFonts w:ascii="Calibri" w:hAnsi="Calibri"/>
          <w:sz w:val="22"/>
          <w:szCs w:val="22"/>
        </w:rPr>
        <w:t xml:space="preserve">The Triumph Gulf Coast Inc. will conduct its inaugural meeting Tuesday, Aug. 18 from 9 a.m. to noon CST at the Sandestin Golf and Beach Resort at 9300 Emerald Coast Parkway West in Destin, Florida, 32550.     The University of West Florida  (UWF) is organizing the meeting and the meeting agenda can be found at </w:t>
      </w:r>
      <w:hyperlink r:id="rId4" w:history="1">
        <w:r w:rsidRPr="001E5FA7">
          <w:rPr>
            <w:rStyle w:val="Hyperlink"/>
            <w:rFonts w:ascii="Calibri" w:hAnsi="Calibri"/>
            <w:color w:val="auto"/>
            <w:sz w:val="22"/>
            <w:szCs w:val="22"/>
          </w:rPr>
          <w:t>http://uwf.edu/offices/oede/funding-opportunities/triumph-gulf-coast-inc/</w:t>
        </w:r>
      </w:hyperlink>
    </w:p>
    <w:p w:rsidR="001E5FA7" w:rsidRPr="001E5FA7" w:rsidRDefault="001E5FA7" w:rsidP="00EC4413">
      <w:pPr>
        <w:jc w:val="both"/>
        <w:rPr>
          <w:rFonts w:ascii="Calibri" w:hAnsi="Calibri"/>
          <w:sz w:val="22"/>
          <w:szCs w:val="22"/>
        </w:rPr>
      </w:pPr>
    </w:p>
    <w:p w:rsidR="001E5FA7" w:rsidRPr="001E5FA7" w:rsidRDefault="001E5FA7" w:rsidP="00EC4413">
      <w:pPr>
        <w:jc w:val="both"/>
        <w:rPr>
          <w:rFonts w:ascii="Calibri" w:hAnsi="Calibri"/>
          <w:sz w:val="22"/>
          <w:szCs w:val="22"/>
        </w:rPr>
      </w:pPr>
      <w:r w:rsidRPr="001E5FA7">
        <w:rPr>
          <w:rFonts w:ascii="Calibri" w:hAnsi="Calibri"/>
          <w:sz w:val="22"/>
          <w:szCs w:val="22"/>
        </w:rPr>
        <w:t>Pursuant to section 288.80, Florida Statutes (</w:t>
      </w:r>
      <w:hyperlink r:id="rId5" w:history="1">
        <w:r w:rsidRPr="001E5FA7">
          <w:rPr>
            <w:rStyle w:val="Hyperlink"/>
            <w:rFonts w:ascii="Calibri" w:hAnsi="Calibri"/>
            <w:color w:val="auto"/>
            <w:sz w:val="22"/>
            <w:szCs w:val="22"/>
          </w:rPr>
          <w:t>http://www.leg.state.fl.us/statutes/index.cfm?mode=View%20Statutes&amp;SubMenu=1&amp;App_mode=Display_Statute&amp;Search_String=288.80&amp;URL=0200-0299/0288/Sections/0288.80.html</w:t>
        </w:r>
      </w:hyperlink>
      <w:r w:rsidRPr="001E5FA7">
        <w:rPr>
          <w:rFonts w:ascii="Calibri" w:hAnsi="Calibri"/>
          <w:sz w:val="22"/>
          <w:szCs w:val="22"/>
        </w:rPr>
        <w:t xml:space="preserve">) the Triumph Gulf Coast, Inc.  organization is created as a nonprofit corporation organized to oversee 75 percent of all funds recovered by the Florida attorney general for economic damages to the state that resulted from the 2010 Deepwater Horizon oil spill   (information on all settlements can be found at:  </w:t>
      </w:r>
      <w:hyperlink r:id="rId6" w:history="1">
        <w:r w:rsidRPr="001E5FA7">
          <w:rPr>
            <w:rStyle w:val="Hyperlink"/>
            <w:rFonts w:ascii="Calibri" w:hAnsi="Calibri"/>
            <w:color w:val="auto"/>
            <w:sz w:val="22"/>
            <w:szCs w:val="22"/>
          </w:rPr>
          <w:t>http://myfloridalegal.com/pages.nsf/Main/24D0D3377FA1B42D8525791B006A54F6</w:t>
        </w:r>
      </w:hyperlink>
      <w:r w:rsidRPr="001E5FA7">
        <w:rPr>
          <w:rFonts w:ascii="Calibri" w:hAnsi="Calibri"/>
          <w:sz w:val="22"/>
          <w:szCs w:val="22"/>
        </w:rPr>
        <w:t>).   Triumph Gulf Coast, Inc.  must establish, hold, invest and administer a trust account at a federally insured institution for the economic recovery, diversification and enhancement of the eight Northwest Florida counties disproportionally affected by the spill. Those counties include Escambia, Santa Rosa, Okaloosa, Walton, Bay, Gulf, Franklin and Wakulla.</w:t>
      </w:r>
    </w:p>
    <w:p w:rsidR="001E5FA7" w:rsidRPr="001E5FA7" w:rsidRDefault="001E5FA7" w:rsidP="00EC4413">
      <w:pPr>
        <w:jc w:val="both"/>
        <w:rPr>
          <w:rFonts w:ascii="Calibri" w:hAnsi="Calibri"/>
          <w:sz w:val="22"/>
          <w:szCs w:val="22"/>
        </w:rPr>
      </w:pPr>
    </w:p>
    <w:p w:rsidR="001E5FA7" w:rsidRPr="001E5FA7" w:rsidRDefault="001E5FA7" w:rsidP="00EC4413">
      <w:pPr>
        <w:jc w:val="both"/>
        <w:rPr>
          <w:rFonts w:ascii="Calibri" w:hAnsi="Calibri"/>
          <w:sz w:val="22"/>
          <w:szCs w:val="22"/>
        </w:rPr>
      </w:pPr>
      <w:r w:rsidRPr="001E5FA7">
        <w:rPr>
          <w:rFonts w:ascii="Calibri" w:hAnsi="Calibri"/>
          <w:sz w:val="22"/>
          <w:szCs w:val="22"/>
        </w:rPr>
        <w:t>Any person who wishes to appeal a decision by Triumph Gulf Coast or its board with respect to any manner considered at the meeting must have a record of the proceedings. He or she may need to ensure that a verbatim record of the proceedings is made.</w:t>
      </w:r>
    </w:p>
    <w:p w:rsidR="001E5FA7" w:rsidRPr="001E5FA7" w:rsidRDefault="001E5FA7" w:rsidP="00EC4413">
      <w:pPr>
        <w:jc w:val="both"/>
        <w:rPr>
          <w:rFonts w:ascii="Calibri" w:hAnsi="Calibri"/>
          <w:sz w:val="22"/>
          <w:szCs w:val="22"/>
        </w:rPr>
      </w:pPr>
    </w:p>
    <w:p w:rsidR="001E5FA7" w:rsidRPr="001E5FA7" w:rsidRDefault="001E5FA7" w:rsidP="00EC4413">
      <w:pPr>
        <w:jc w:val="both"/>
        <w:rPr>
          <w:rFonts w:ascii="Calibri" w:hAnsi="Calibri"/>
          <w:sz w:val="22"/>
          <w:szCs w:val="22"/>
        </w:rPr>
      </w:pPr>
      <w:r w:rsidRPr="001E5FA7">
        <w:rPr>
          <w:rFonts w:ascii="Calibri" w:hAnsi="Calibri"/>
          <w:sz w:val="22"/>
          <w:szCs w:val="22"/>
        </w:rPr>
        <w:t xml:space="preserve">This meeting is open to the public and everyone is encouraged to attend.  </w:t>
      </w:r>
    </w:p>
    <w:p w:rsidR="001E5FA7" w:rsidRPr="001E5FA7" w:rsidRDefault="001E5FA7" w:rsidP="00EC4413">
      <w:pPr>
        <w:jc w:val="both"/>
        <w:rPr>
          <w:rFonts w:ascii="Calibri" w:hAnsi="Calibri"/>
          <w:sz w:val="22"/>
          <w:szCs w:val="22"/>
        </w:rPr>
      </w:pPr>
    </w:p>
    <w:p w:rsidR="001E5FA7" w:rsidRPr="001E5FA7" w:rsidRDefault="001E5FA7" w:rsidP="00EC4413">
      <w:pPr>
        <w:jc w:val="both"/>
        <w:rPr>
          <w:rFonts w:ascii="Calibri" w:hAnsi="Calibri"/>
          <w:sz w:val="22"/>
          <w:szCs w:val="22"/>
        </w:rPr>
      </w:pPr>
      <w:r w:rsidRPr="001E5FA7">
        <w:rPr>
          <w:rFonts w:ascii="Calibri" w:hAnsi="Calibri"/>
          <w:sz w:val="22"/>
          <w:szCs w:val="22"/>
        </w:rPr>
        <w:t xml:space="preserve">Note:  Triumph Gulf Coast, Inc. and the associated State Attorney’s economic damages settlement are not the same as the RESTORE Act settlement and associated funds.    </w:t>
      </w:r>
    </w:p>
    <w:p w:rsidR="001E5FA7" w:rsidRPr="001E5FA7" w:rsidRDefault="001E5FA7" w:rsidP="00EC4413">
      <w:pPr>
        <w:jc w:val="both"/>
        <w:rPr>
          <w:rFonts w:ascii="Calibri" w:hAnsi="Calibri"/>
          <w:sz w:val="22"/>
          <w:szCs w:val="22"/>
        </w:rPr>
      </w:pPr>
    </w:p>
    <w:p w:rsidR="001E5FA7" w:rsidRPr="001E5FA7" w:rsidRDefault="001E5FA7" w:rsidP="00EC4413">
      <w:pPr>
        <w:jc w:val="both"/>
        <w:rPr>
          <w:rFonts w:ascii="Corbel" w:hAnsi="Corbel"/>
          <w:sz w:val="22"/>
          <w:szCs w:val="22"/>
        </w:rPr>
      </w:pPr>
      <w:r w:rsidRPr="001E5FA7">
        <w:rPr>
          <w:rFonts w:ascii="Corbel" w:hAnsi="Corbel"/>
          <w:sz w:val="22"/>
          <w:szCs w:val="22"/>
        </w:rPr>
        <w:t>If you have questions or need assistance</w:t>
      </w:r>
      <w:r w:rsidR="00EC4413">
        <w:rPr>
          <w:rFonts w:ascii="Corbel" w:hAnsi="Corbel"/>
          <w:sz w:val="22"/>
          <w:szCs w:val="22"/>
        </w:rPr>
        <w:t xml:space="preserve"> with this meeting</w:t>
      </w:r>
      <w:r w:rsidRPr="001E5FA7">
        <w:rPr>
          <w:rFonts w:ascii="Corbel" w:hAnsi="Corbel"/>
          <w:sz w:val="22"/>
          <w:szCs w:val="22"/>
        </w:rPr>
        <w:t xml:space="preserve">, please contact the University of West Florida, Office of Economic Development and Engagement at 850-439-5400.  </w:t>
      </w:r>
    </w:p>
    <w:p w:rsidR="001E5FA7" w:rsidRDefault="001E5FA7" w:rsidP="001E5FA7">
      <w:pPr>
        <w:rPr>
          <w:rFonts w:ascii="Corbel" w:hAnsi="Corbel"/>
          <w:color w:val="4472C4"/>
        </w:rPr>
      </w:pPr>
    </w:p>
    <w:p w:rsidR="001D43A1" w:rsidRDefault="001D43A1"/>
    <w:sectPr w:rsidR="001D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A7"/>
    <w:rsid w:val="001819F5"/>
    <w:rsid w:val="001D43A1"/>
    <w:rsid w:val="001E5FA7"/>
    <w:rsid w:val="00EC4413"/>
    <w:rsid w:val="00F5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08A25-AA76-40F3-87C8-3A5DC82C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A7"/>
    <w:rPr>
      <w:color w:val="0000FF"/>
      <w:u w:val="single"/>
    </w:rPr>
  </w:style>
  <w:style w:type="character" w:styleId="FollowedHyperlink">
    <w:name w:val="FollowedHyperlink"/>
    <w:basedOn w:val="DefaultParagraphFont"/>
    <w:uiPriority w:val="99"/>
    <w:semiHidden/>
    <w:unhideWhenUsed/>
    <w:rsid w:val="00F55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floridalegal.com/pages.nsf/Main/24D0D3377FA1B42D8525791B006A54F6" TargetMode="External"/><Relationship Id="rId5" Type="http://schemas.openxmlformats.org/officeDocument/2006/relationships/hyperlink" Target="http://www.leg.state.fl.us/statutes/index.cfm?mode=View%20Statutes&amp;SubMenu=1&amp;App_mode=Display_Statute&amp;Search_String=288.80&amp;URL=0200-0299/0288/Sections/0288.80.html" TargetMode="External"/><Relationship Id="rId4" Type="http://schemas.openxmlformats.org/officeDocument/2006/relationships/hyperlink" Target="http://uwf.edu/offices/oede/funding-opportunities/triumph-gulf-coast-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Keeler</dc:creator>
  <cp:keywords/>
  <dc:description/>
  <cp:lastModifiedBy>Patty Taylor</cp:lastModifiedBy>
  <cp:revision>2</cp:revision>
  <dcterms:created xsi:type="dcterms:W3CDTF">2015-08-05T12:47:00Z</dcterms:created>
  <dcterms:modified xsi:type="dcterms:W3CDTF">2015-08-05T12:47:00Z</dcterms:modified>
</cp:coreProperties>
</file>