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26A" w:rsidRDefault="00E7526A" w:rsidP="00E7526A">
      <w:pPr>
        <w:rPr>
          <w:color w:val="1F497D"/>
          <w:sz w:val="24"/>
          <w:szCs w:val="24"/>
        </w:rPr>
      </w:pPr>
      <w:r>
        <w:rPr>
          <w:color w:val="1F497D"/>
          <w:sz w:val="24"/>
          <w:szCs w:val="24"/>
        </w:rPr>
        <w:t>FYI…</w:t>
      </w:r>
    </w:p>
    <w:p w:rsidR="00E7526A" w:rsidRDefault="00E7526A" w:rsidP="00E7526A">
      <w:pPr>
        <w:rPr>
          <w:b/>
          <w:bCs/>
          <w:sz w:val="28"/>
          <w:szCs w:val="28"/>
        </w:rPr>
      </w:pPr>
      <w:r>
        <w:rPr>
          <w:b/>
          <w:bCs/>
          <w:sz w:val="28"/>
          <w:szCs w:val="28"/>
        </w:rPr>
        <w:t>Please join us for the Connections 2040 Regional Mobility Plan Public Meeting Thursday, September 24</w:t>
      </w:r>
      <w:r>
        <w:rPr>
          <w:b/>
          <w:bCs/>
          <w:sz w:val="28"/>
          <w:szCs w:val="28"/>
          <w:vertAlign w:val="superscript"/>
        </w:rPr>
        <w:t>th</w:t>
      </w:r>
      <w:r>
        <w:rPr>
          <w:b/>
          <w:bCs/>
          <w:sz w:val="28"/>
          <w:szCs w:val="28"/>
        </w:rPr>
        <w:t xml:space="preserve"> from 6:00 PM to 7:30 PM in the Tallahassee Room at City Hall. The Regional Mobility Plan (RMP) is the long range transportation plan for the four county area which includes Gadsden County, Jefferson County, Leon County, and Wakulla County. The RMP is designed to focus on regional connections within these area. This public meeting will be an open house with opportunity to review the draft Regional Mobility Plan, Cost Feasible Projects, and provide comments. Below is more information about upcoming opportunities to provide input on the RMP. </w:t>
      </w:r>
    </w:p>
    <w:p w:rsidR="00E7526A" w:rsidRDefault="00E7526A" w:rsidP="00E7526A">
      <w:pPr>
        <w:jc w:val="center"/>
      </w:pPr>
    </w:p>
    <w:p w:rsidR="00E7526A" w:rsidRDefault="00E7526A" w:rsidP="00E7526A">
      <w:pPr>
        <w:jc w:val="center"/>
      </w:pPr>
      <w:r>
        <w:rPr>
          <w:noProof/>
        </w:rPr>
        <w:drawing>
          <wp:inline distT="0" distB="0" distL="0" distR="0">
            <wp:extent cx="4922520" cy="3139440"/>
            <wp:effectExtent l="0" t="0" r="0" b="3810"/>
            <wp:docPr id="1" name="Picture 1" descr="cid:image001.jpg@01D0EF0E.9EA2B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EF0E.9EA2BBB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922520" cy="3139440"/>
                    </a:xfrm>
                    <a:prstGeom prst="rect">
                      <a:avLst/>
                    </a:prstGeom>
                    <a:noFill/>
                    <a:ln>
                      <a:noFill/>
                    </a:ln>
                  </pic:spPr>
                </pic:pic>
              </a:graphicData>
            </a:graphic>
          </wp:inline>
        </w:drawing>
      </w:r>
    </w:p>
    <w:p w:rsidR="00E7526A" w:rsidRDefault="00E7526A" w:rsidP="00E7526A">
      <w:pPr>
        <w:rPr>
          <w:color w:val="1F497D"/>
        </w:rPr>
      </w:pPr>
    </w:p>
    <w:p w:rsidR="00A80B2E" w:rsidRDefault="00A80B2E">
      <w:bookmarkStart w:id="0" w:name="_GoBack"/>
      <w:bookmarkEnd w:id="0"/>
    </w:p>
    <w:sectPr w:rsidR="00A80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6A"/>
    <w:rsid w:val="00A80B2E"/>
    <w:rsid w:val="00E7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6DBCB-2CCC-4728-9AE1-50652575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26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8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0EF0E.9EA2BBB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Taylor</dc:creator>
  <cp:keywords/>
  <dc:description/>
  <cp:lastModifiedBy>Patty Taylor</cp:lastModifiedBy>
  <cp:revision>1</cp:revision>
  <dcterms:created xsi:type="dcterms:W3CDTF">2015-09-14T21:00:00Z</dcterms:created>
  <dcterms:modified xsi:type="dcterms:W3CDTF">2015-09-14T21:01:00Z</dcterms:modified>
</cp:coreProperties>
</file>