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CA7B8A" w:rsidP="00CA7B8A">
      <w:pPr>
        <w:tabs>
          <w:tab w:val="center" w:pos="5400"/>
        </w:tabs>
        <w:rPr>
          <w:b/>
          <w:sz w:val="28"/>
          <w:szCs w:val="28"/>
        </w:rPr>
      </w:pPr>
      <w:r>
        <w:rPr>
          <w:b/>
          <w:sz w:val="36"/>
          <w:szCs w:val="36"/>
        </w:rPr>
        <w:t xml:space="preserve">REVISED 4/1/2015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2E55C3" w:rsidP="00D97490">
      <w:pPr>
        <w:jc w:val="center"/>
        <w:rPr>
          <w:b/>
        </w:rPr>
      </w:pPr>
      <w:r>
        <w:rPr>
          <w:b/>
        </w:rPr>
        <w:t>Monday April 6</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002F0803">
        <w:rPr>
          <w:b/>
          <w:u w:val="double"/>
        </w:rPr>
        <w:t xml:space="preserve">   </w:t>
      </w:r>
      <w:r w:rsidRPr="00FB640A">
        <w:rPr>
          <w:b/>
          <w:u w:val="double"/>
        </w:rPr>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2E55C3" w:rsidRDefault="00D97490" w:rsidP="002E55C3">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00C405FB">
        <w:tab/>
      </w:r>
    </w:p>
    <w:p w:rsidR="00925D42" w:rsidRDefault="00925D42" w:rsidP="003A4A60">
      <w:pPr>
        <w:tabs>
          <w:tab w:val="left" w:pos="360"/>
          <w:tab w:val="left" w:pos="1080"/>
        </w:tabs>
        <w:autoSpaceDE w:val="0"/>
        <w:autoSpaceDN w:val="0"/>
        <w:adjustRightInd w:val="0"/>
        <w:rPr>
          <w:i/>
          <w:color w:val="333333"/>
          <w:sz w:val="20"/>
          <w:szCs w:val="20"/>
        </w:rPr>
      </w:pPr>
    </w:p>
    <w:p w:rsidR="00925D42" w:rsidRPr="00925D42" w:rsidRDefault="004E2EA2" w:rsidP="00925D42">
      <w:pPr>
        <w:ind w:left="1080"/>
      </w:pPr>
      <w:r>
        <w:t>Presentation Regarding Capital Area Community Action Agency a</w:t>
      </w:r>
      <w:r w:rsidR="00925D42" w:rsidRPr="00925D42">
        <w:t>nd Upcoming Annual Event</w:t>
      </w:r>
      <w:r w:rsidR="00925D42">
        <w:t xml:space="preserve"> - </w:t>
      </w:r>
      <w:r w:rsidR="00925D42" w:rsidRPr="00925D42">
        <w:t>Tim Center, Executive Director</w:t>
      </w:r>
    </w:p>
    <w:p w:rsidR="001852BB" w:rsidRDefault="001852BB" w:rsidP="001852BB">
      <w:pPr>
        <w:tabs>
          <w:tab w:val="left" w:pos="360"/>
          <w:tab w:val="left" w:pos="1080"/>
        </w:tabs>
        <w:autoSpaceDE w:val="0"/>
        <w:autoSpaceDN w:val="0"/>
        <w:adjustRightInd w:val="0"/>
        <w:rPr>
          <w:color w:val="333333"/>
          <w:sz w:val="20"/>
          <w:szCs w:val="20"/>
        </w:rPr>
      </w:pPr>
      <w:r>
        <w:rPr>
          <w:color w:val="333333"/>
          <w:sz w:val="20"/>
          <w:szCs w:val="20"/>
        </w:rPr>
        <w:tab/>
      </w:r>
      <w:r>
        <w:rPr>
          <w:color w:val="333333"/>
          <w:sz w:val="20"/>
          <w:szCs w:val="20"/>
        </w:rPr>
        <w:tab/>
      </w:r>
    </w:p>
    <w:p w:rsidR="001852BB" w:rsidRPr="000A304C" w:rsidRDefault="001852BB" w:rsidP="001852BB">
      <w:pPr>
        <w:tabs>
          <w:tab w:val="left" w:pos="360"/>
          <w:tab w:val="left" w:pos="1080"/>
        </w:tabs>
        <w:autoSpaceDE w:val="0"/>
        <w:autoSpaceDN w:val="0"/>
        <w:adjustRightInd w:val="0"/>
        <w:rPr>
          <w:color w:val="333333"/>
          <w:sz w:val="20"/>
          <w:szCs w:val="20"/>
        </w:rPr>
      </w:pPr>
      <w:r w:rsidRPr="000A304C">
        <w:rPr>
          <w:color w:val="333333"/>
          <w:sz w:val="20"/>
          <w:szCs w:val="20"/>
        </w:rPr>
        <w:tab/>
      </w:r>
      <w:r w:rsidRPr="000A304C">
        <w:rPr>
          <w:color w:val="333333"/>
          <w:sz w:val="20"/>
          <w:szCs w:val="20"/>
        </w:rPr>
        <w:tab/>
      </w:r>
      <w:r w:rsidRPr="000A304C">
        <w:t xml:space="preserve">Wakulla Chamber/EDC, Update on EDC Activities - John Shuff, </w:t>
      </w:r>
      <w:r w:rsidR="000A304C" w:rsidRPr="000A304C">
        <w:t>Wakulla Chamber of Commerce</w:t>
      </w:r>
    </w:p>
    <w:p w:rsidR="003A4A60" w:rsidRDefault="003A4A60" w:rsidP="003A4A60">
      <w:pPr>
        <w:tabs>
          <w:tab w:val="left" w:pos="360"/>
          <w:tab w:val="left" w:pos="1080"/>
        </w:tabs>
        <w:autoSpaceDE w:val="0"/>
        <w:autoSpaceDN w:val="0"/>
        <w:adjustRightInd w:val="0"/>
        <w:rPr>
          <w:i/>
          <w:color w:val="333333"/>
          <w:sz w:val="20"/>
          <w:szCs w:val="20"/>
        </w:rPr>
      </w:pP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3651F5" w:rsidRDefault="003651F5" w:rsidP="003651F5">
      <w:pPr>
        <w:pStyle w:val="ListParagraph"/>
        <w:numPr>
          <w:ilvl w:val="0"/>
          <w:numId w:val="22"/>
        </w:numPr>
        <w:tabs>
          <w:tab w:val="left" w:pos="450"/>
          <w:tab w:val="left" w:pos="540"/>
          <w:tab w:val="left" w:pos="720"/>
          <w:tab w:val="left" w:pos="1080"/>
          <w:tab w:val="left" w:pos="1170"/>
        </w:tabs>
        <w:ind w:left="1080" w:hanging="720"/>
        <w:rPr>
          <w:rFonts w:ascii="Times New Roman" w:hAnsi="Times New Roman"/>
          <w:sz w:val="24"/>
        </w:rPr>
      </w:pPr>
      <w:r>
        <w:rPr>
          <w:rFonts w:ascii="Times New Roman" w:hAnsi="Times New Roman"/>
          <w:sz w:val="24"/>
        </w:rPr>
        <w:t xml:space="preserve">         </w:t>
      </w:r>
      <w:r w:rsidR="00B16149" w:rsidRPr="003651F5">
        <w:rPr>
          <w:rFonts w:ascii="Times New Roman" w:hAnsi="Times New Roman"/>
          <w:sz w:val="24"/>
        </w:rPr>
        <w:t xml:space="preserve">Approval of Minutes from the </w:t>
      </w:r>
      <w:r w:rsidR="00CE59F2" w:rsidRPr="003651F5">
        <w:rPr>
          <w:rFonts w:ascii="Times New Roman" w:hAnsi="Times New Roman"/>
          <w:sz w:val="24"/>
        </w:rPr>
        <w:t>March 23</w:t>
      </w:r>
      <w:r w:rsidR="00483408" w:rsidRPr="003651F5">
        <w:rPr>
          <w:rFonts w:ascii="Times New Roman" w:hAnsi="Times New Roman"/>
          <w:sz w:val="24"/>
        </w:rPr>
        <w:t>, 2015</w:t>
      </w:r>
      <w:r w:rsidR="00B16149" w:rsidRPr="003651F5">
        <w:rPr>
          <w:rFonts w:ascii="Times New Roman" w:hAnsi="Times New Roman"/>
          <w:sz w:val="24"/>
        </w:rPr>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Default="00B16149" w:rsidP="00B16149">
      <w:pPr>
        <w:tabs>
          <w:tab w:val="left" w:pos="360"/>
          <w:tab w:val="left" w:pos="1080"/>
        </w:tabs>
        <w:jc w:val="both"/>
      </w:pPr>
    </w:p>
    <w:p w:rsidR="00CE59F2" w:rsidRPr="003651F5" w:rsidRDefault="00CE59F2" w:rsidP="003651F5">
      <w:pPr>
        <w:pStyle w:val="ListParagraph"/>
        <w:numPr>
          <w:ilvl w:val="0"/>
          <w:numId w:val="22"/>
        </w:numPr>
        <w:tabs>
          <w:tab w:val="left" w:pos="360"/>
          <w:tab w:val="left" w:pos="1080"/>
        </w:tabs>
        <w:ind w:left="1080" w:hanging="720"/>
        <w:jc w:val="both"/>
        <w:rPr>
          <w:rFonts w:ascii="Times New Roman" w:hAnsi="Times New Roman"/>
          <w:sz w:val="24"/>
        </w:rPr>
      </w:pPr>
      <w:r w:rsidRPr="003651F5">
        <w:rPr>
          <w:rFonts w:ascii="Times New Roman" w:hAnsi="Times New Roman"/>
          <w:sz w:val="24"/>
        </w:rPr>
        <w:t>Approval of Minutes from the March 23, 2015 Workshop Regardin</w:t>
      </w:r>
      <w:r w:rsidR="003651F5">
        <w:rPr>
          <w:rFonts w:ascii="Times New Roman" w:hAnsi="Times New Roman"/>
          <w:sz w:val="24"/>
        </w:rPr>
        <w:t xml:space="preserve">g the One Stop Community Center </w:t>
      </w:r>
      <w:r w:rsidRPr="003651F5">
        <w:rPr>
          <w:rFonts w:ascii="Times New Roman" w:hAnsi="Times New Roman"/>
          <w:sz w:val="24"/>
        </w:rPr>
        <w:t>and the Ounce of Prevention Grant</w:t>
      </w:r>
    </w:p>
    <w:p w:rsidR="00CE59F2" w:rsidRPr="00CE59F2" w:rsidRDefault="00CE59F2" w:rsidP="00CE59F2">
      <w:pPr>
        <w:tabs>
          <w:tab w:val="left" w:pos="360"/>
          <w:tab w:val="left" w:pos="1080"/>
        </w:tabs>
        <w:jc w:val="both"/>
        <w:rPr>
          <w:sz w:val="20"/>
          <w:szCs w:val="20"/>
        </w:rPr>
      </w:pPr>
      <w:r>
        <w:tab/>
      </w:r>
      <w:r>
        <w:tab/>
      </w:r>
      <w:r w:rsidRPr="000C5F27">
        <w:rPr>
          <w:sz w:val="20"/>
          <w:szCs w:val="20"/>
        </w:rPr>
        <w:t>(Brent Thurmond, Clerk of Court)</w:t>
      </w:r>
      <w:r>
        <w:rPr>
          <w:sz w:val="20"/>
          <w:szCs w:val="20"/>
        </w:rPr>
        <w:br w:type="page"/>
      </w:r>
    </w:p>
    <w:p w:rsidR="003651F5" w:rsidRDefault="00B16149" w:rsidP="003651F5">
      <w:pPr>
        <w:pStyle w:val="ListParagraph"/>
        <w:numPr>
          <w:ilvl w:val="0"/>
          <w:numId w:val="22"/>
        </w:numPr>
        <w:tabs>
          <w:tab w:val="left" w:pos="270"/>
          <w:tab w:val="left" w:pos="360"/>
          <w:tab w:val="left" w:pos="1080"/>
        </w:tabs>
        <w:ind w:hanging="1170"/>
        <w:rPr>
          <w:rFonts w:ascii="Times New Roman" w:hAnsi="Times New Roman"/>
          <w:sz w:val="20"/>
          <w:szCs w:val="20"/>
        </w:rPr>
      </w:pPr>
      <w:r w:rsidRPr="003651F5">
        <w:rPr>
          <w:rFonts w:ascii="Times New Roman" w:hAnsi="Times New Roman"/>
          <w:sz w:val="24"/>
        </w:rPr>
        <w:lastRenderedPageBreak/>
        <w:t>Approval of Bills and Vouchers Submitted for</w:t>
      </w:r>
      <w:r w:rsidR="00CE59F2" w:rsidRPr="003651F5">
        <w:rPr>
          <w:rFonts w:ascii="Times New Roman" w:hAnsi="Times New Roman"/>
          <w:sz w:val="24"/>
        </w:rPr>
        <w:t xml:space="preserve"> March 19, 2015</w:t>
      </w:r>
      <w:r w:rsidR="0013522C" w:rsidRPr="003651F5">
        <w:rPr>
          <w:rFonts w:ascii="Times New Roman" w:hAnsi="Times New Roman"/>
          <w:sz w:val="24"/>
        </w:rPr>
        <w:t xml:space="preserve"> </w:t>
      </w:r>
      <w:r w:rsidR="00F66E08" w:rsidRPr="003651F5">
        <w:rPr>
          <w:rFonts w:ascii="Times New Roman" w:hAnsi="Times New Roman"/>
          <w:sz w:val="24"/>
        </w:rPr>
        <w:t>thr</w:t>
      </w:r>
      <w:r w:rsidR="004A2077" w:rsidRPr="003651F5">
        <w:rPr>
          <w:rFonts w:ascii="Times New Roman" w:hAnsi="Times New Roman"/>
          <w:sz w:val="24"/>
        </w:rPr>
        <w:t xml:space="preserve">ough </w:t>
      </w:r>
      <w:r w:rsidR="00CE59F2" w:rsidRPr="003651F5">
        <w:rPr>
          <w:rFonts w:ascii="Times New Roman" w:hAnsi="Times New Roman"/>
          <w:sz w:val="24"/>
        </w:rPr>
        <w:t>April 1, 2015</w:t>
      </w:r>
      <w:r w:rsidR="003651F5">
        <w:rPr>
          <w:rFonts w:ascii="Times New Roman" w:hAnsi="Times New Roman"/>
          <w:sz w:val="20"/>
          <w:szCs w:val="20"/>
        </w:rPr>
        <w:tab/>
        <w:t xml:space="preserve">        </w:t>
      </w:r>
      <w:r w:rsidR="003651F5">
        <w:rPr>
          <w:rFonts w:ascii="Times New Roman" w:hAnsi="Times New Roman"/>
          <w:sz w:val="20"/>
          <w:szCs w:val="20"/>
        </w:rPr>
        <w:tab/>
      </w:r>
    </w:p>
    <w:p w:rsidR="009C26BB" w:rsidRPr="003651F5" w:rsidRDefault="00B16149" w:rsidP="003651F5">
      <w:pPr>
        <w:pStyle w:val="ListParagraph"/>
        <w:tabs>
          <w:tab w:val="left" w:pos="270"/>
          <w:tab w:val="left" w:pos="360"/>
          <w:tab w:val="left" w:pos="1080"/>
        </w:tabs>
        <w:ind w:left="1080"/>
        <w:rPr>
          <w:rFonts w:ascii="Times New Roman" w:hAnsi="Times New Roman"/>
          <w:sz w:val="20"/>
          <w:szCs w:val="20"/>
        </w:rPr>
      </w:pPr>
      <w:r w:rsidRPr="003651F5">
        <w:rPr>
          <w:rFonts w:ascii="Times New Roman" w:hAnsi="Times New Roman"/>
          <w:sz w:val="20"/>
          <w:szCs w:val="20"/>
        </w:rPr>
        <w:t>(Brent Thurmond, Clerk of Court)</w:t>
      </w:r>
    </w:p>
    <w:p w:rsidR="00E80F70" w:rsidRDefault="00E80F70" w:rsidP="000B4883">
      <w:pPr>
        <w:tabs>
          <w:tab w:val="left" w:pos="270"/>
          <w:tab w:val="left" w:pos="360"/>
          <w:tab w:val="left" w:pos="1080"/>
        </w:tabs>
        <w:ind w:hanging="540"/>
        <w:rPr>
          <w:sz w:val="20"/>
          <w:szCs w:val="20"/>
        </w:rPr>
      </w:pPr>
    </w:p>
    <w:p w:rsidR="00E80F70" w:rsidRPr="003651F5" w:rsidRDefault="007C5784" w:rsidP="003651F5">
      <w:pPr>
        <w:pStyle w:val="ListParagraph"/>
        <w:numPr>
          <w:ilvl w:val="0"/>
          <w:numId w:val="22"/>
        </w:numPr>
        <w:tabs>
          <w:tab w:val="left" w:pos="270"/>
          <w:tab w:val="left" w:pos="360"/>
          <w:tab w:val="left" w:pos="1080"/>
        </w:tabs>
        <w:ind w:left="1080" w:hanging="720"/>
        <w:rPr>
          <w:rFonts w:ascii="Times New Roman" w:hAnsi="Times New Roman"/>
          <w:sz w:val="24"/>
        </w:rPr>
      </w:pPr>
      <w:r w:rsidRPr="003651F5">
        <w:rPr>
          <w:rFonts w:ascii="Times New Roman" w:hAnsi="Times New Roman"/>
          <w:sz w:val="24"/>
        </w:rPr>
        <w:t>Request Board Approval of Cooperative Equipment Loan Agreement between Wakulla County and Florida Forestry Service</w:t>
      </w:r>
      <w:r w:rsidR="006638C3">
        <w:rPr>
          <w:rFonts w:ascii="Times New Roman" w:hAnsi="Times New Roman"/>
          <w:sz w:val="24"/>
        </w:rPr>
        <w:t xml:space="preserve"> – </w:t>
      </w:r>
      <w:r w:rsidR="006638C3" w:rsidRPr="006638C3">
        <w:rPr>
          <w:rFonts w:ascii="Times New Roman" w:hAnsi="Times New Roman"/>
          <w:b/>
          <w:sz w:val="24"/>
          <w:u w:val="single"/>
        </w:rPr>
        <w:t>This Item has Been Tabled to a Future Meeting</w:t>
      </w:r>
      <w:r w:rsidR="006638C3">
        <w:rPr>
          <w:rFonts w:ascii="Times New Roman" w:hAnsi="Times New Roman"/>
          <w:sz w:val="24"/>
        </w:rPr>
        <w:t xml:space="preserve"> </w:t>
      </w:r>
    </w:p>
    <w:p w:rsidR="00E80F70" w:rsidRDefault="00E80F70" w:rsidP="000B4883">
      <w:pPr>
        <w:tabs>
          <w:tab w:val="left" w:pos="270"/>
          <w:tab w:val="left" w:pos="360"/>
          <w:tab w:val="left" w:pos="1080"/>
        </w:tabs>
        <w:ind w:hanging="540"/>
        <w:rPr>
          <w:sz w:val="20"/>
          <w:szCs w:val="20"/>
        </w:rPr>
      </w:pPr>
      <w:r>
        <w:rPr>
          <w:sz w:val="20"/>
          <w:szCs w:val="20"/>
        </w:rPr>
        <w:tab/>
      </w:r>
      <w:r>
        <w:rPr>
          <w:sz w:val="20"/>
          <w:szCs w:val="20"/>
        </w:rPr>
        <w:tab/>
      </w:r>
      <w:r>
        <w:rPr>
          <w:sz w:val="20"/>
          <w:szCs w:val="20"/>
        </w:rPr>
        <w:tab/>
      </w:r>
      <w:r>
        <w:rPr>
          <w:sz w:val="20"/>
          <w:szCs w:val="20"/>
        </w:rPr>
        <w:tab/>
        <w:t>(Michael Morgan, Fire Chief)</w:t>
      </w:r>
    </w:p>
    <w:p w:rsidR="00E80433" w:rsidRDefault="00E80433" w:rsidP="000B4883">
      <w:pPr>
        <w:tabs>
          <w:tab w:val="left" w:pos="270"/>
          <w:tab w:val="left" w:pos="360"/>
          <w:tab w:val="left" w:pos="1080"/>
        </w:tabs>
        <w:ind w:hanging="540"/>
        <w:rPr>
          <w:sz w:val="20"/>
          <w:szCs w:val="20"/>
        </w:rPr>
      </w:pPr>
    </w:p>
    <w:p w:rsidR="00E80433" w:rsidRPr="003651F5" w:rsidRDefault="00E80433" w:rsidP="003651F5">
      <w:pPr>
        <w:pStyle w:val="ListParagraph"/>
        <w:numPr>
          <w:ilvl w:val="0"/>
          <w:numId w:val="22"/>
        </w:numPr>
        <w:tabs>
          <w:tab w:val="left" w:pos="270"/>
          <w:tab w:val="left" w:pos="360"/>
          <w:tab w:val="left" w:pos="1080"/>
        </w:tabs>
        <w:ind w:hanging="1170"/>
        <w:rPr>
          <w:rFonts w:ascii="Times New Roman" w:hAnsi="Times New Roman"/>
          <w:snapToGrid w:val="0"/>
          <w:sz w:val="24"/>
        </w:rPr>
      </w:pPr>
      <w:r w:rsidRPr="003651F5">
        <w:rPr>
          <w:rFonts w:ascii="Times New Roman" w:hAnsi="Times New Roman"/>
          <w:snapToGrid w:val="0"/>
          <w:sz w:val="24"/>
        </w:rPr>
        <w:t xml:space="preserve">Request Board Approval of </w:t>
      </w:r>
      <w:r w:rsidR="008B30DE">
        <w:rPr>
          <w:rFonts w:ascii="Times New Roman" w:hAnsi="Times New Roman"/>
          <w:snapToGrid w:val="0"/>
          <w:sz w:val="24"/>
        </w:rPr>
        <w:t xml:space="preserve">an </w:t>
      </w:r>
      <w:r w:rsidRPr="003651F5">
        <w:rPr>
          <w:rFonts w:ascii="Times New Roman" w:hAnsi="Times New Roman"/>
          <w:snapToGrid w:val="0"/>
          <w:sz w:val="24"/>
        </w:rPr>
        <w:t xml:space="preserve">Amendment to </w:t>
      </w:r>
      <w:r w:rsidR="008B30DE">
        <w:rPr>
          <w:rFonts w:ascii="Times New Roman" w:hAnsi="Times New Roman"/>
          <w:snapToGrid w:val="0"/>
          <w:sz w:val="24"/>
        </w:rPr>
        <w:t xml:space="preserve">the </w:t>
      </w:r>
      <w:r w:rsidRPr="003651F5">
        <w:rPr>
          <w:rFonts w:ascii="Times New Roman" w:hAnsi="Times New Roman"/>
          <w:snapToGrid w:val="0"/>
          <w:sz w:val="24"/>
        </w:rPr>
        <w:t xml:space="preserve">Personnel Policy and Procedures Manual </w:t>
      </w:r>
    </w:p>
    <w:p w:rsidR="00E80F70" w:rsidRDefault="00E80433" w:rsidP="000B4883">
      <w:pPr>
        <w:tabs>
          <w:tab w:val="left" w:pos="270"/>
          <w:tab w:val="left" w:pos="360"/>
          <w:tab w:val="left" w:pos="1080"/>
        </w:tabs>
        <w:ind w:hanging="540"/>
        <w:rPr>
          <w:snapToGrid w:val="0"/>
        </w:rPr>
      </w:pPr>
      <w:r>
        <w:rPr>
          <w:snapToGrid w:val="0"/>
        </w:rPr>
        <w:tab/>
      </w:r>
      <w:r>
        <w:rPr>
          <w:snapToGrid w:val="0"/>
        </w:rPr>
        <w:tab/>
      </w:r>
      <w:r>
        <w:rPr>
          <w:snapToGrid w:val="0"/>
        </w:rPr>
        <w:tab/>
      </w:r>
      <w:r>
        <w:rPr>
          <w:snapToGrid w:val="0"/>
        </w:rPr>
        <w:tab/>
      </w:r>
      <w:r>
        <w:rPr>
          <w:sz w:val="20"/>
          <w:szCs w:val="20"/>
        </w:rPr>
        <w:t>(</w:t>
      </w:r>
      <w:r w:rsidR="00F62F1A">
        <w:rPr>
          <w:sz w:val="20"/>
          <w:szCs w:val="20"/>
        </w:rPr>
        <w:t>Debbie Dubose, Employee Support Services Director</w:t>
      </w:r>
      <w:r>
        <w:rPr>
          <w:sz w:val="20"/>
          <w:szCs w:val="20"/>
        </w:rPr>
        <w:t>)</w:t>
      </w:r>
      <w:r>
        <w:rPr>
          <w:snapToGrid w:val="0"/>
        </w:rPr>
        <w:t xml:space="preserve"> </w:t>
      </w:r>
    </w:p>
    <w:p w:rsidR="00E80433" w:rsidRDefault="00E80433" w:rsidP="00E80433">
      <w:pPr>
        <w:tabs>
          <w:tab w:val="left" w:pos="270"/>
          <w:tab w:val="left" w:pos="360"/>
          <w:tab w:val="left" w:pos="1080"/>
        </w:tabs>
        <w:ind w:left="1080" w:firstLine="90"/>
        <w:rPr>
          <w:sz w:val="20"/>
          <w:szCs w:val="20"/>
        </w:rPr>
      </w:pPr>
    </w:p>
    <w:p w:rsidR="00E80F70" w:rsidRPr="003651F5" w:rsidRDefault="00E80F70" w:rsidP="003651F5">
      <w:pPr>
        <w:pStyle w:val="ListParagraph"/>
        <w:numPr>
          <w:ilvl w:val="0"/>
          <w:numId w:val="22"/>
        </w:numPr>
        <w:tabs>
          <w:tab w:val="left" w:pos="270"/>
          <w:tab w:val="left" w:pos="360"/>
          <w:tab w:val="left" w:pos="1080"/>
        </w:tabs>
        <w:ind w:left="1080" w:hanging="720"/>
        <w:rPr>
          <w:rFonts w:ascii="Times New Roman" w:hAnsi="Times New Roman"/>
          <w:snapToGrid w:val="0"/>
          <w:sz w:val="24"/>
        </w:rPr>
      </w:pPr>
      <w:r w:rsidRPr="003651F5">
        <w:rPr>
          <w:rFonts w:ascii="Times New Roman" w:hAnsi="Times New Roman"/>
          <w:snapToGrid w:val="0"/>
          <w:sz w:val="24"/>
        </w:rPr>
        <w:t>Request Board Approval of Temporary Road Closing for the Blue Crab Festival Parade on Saturday May 2, 2015</w:t>
      </w:r>
    </w:p>
    <w:p w:rsidR="00E80F70" w:rsidRPr="00E80F70" w:rsidRDefault="00E80F70" w:rsidP="00E80F70">
      <w:pPr>
        <w:tabs>
          <w:tab w:val="left" w:pos="270"/>
          <w:tab w:val="left" w:pos="360"/>
          <w:tab w:val="left" w:pos="1080"/>
        </w:tabs>
        <w:ind w:left="1080"/>
        <w:rPr>
          <w:sz w:val="20"/>
          <w:szCs w:val="20"/>
        </w:rPr>
      </w:pPr>
      <w:r w:rsidRPr="00E80F70">
        <w:rPr>
          <w:snapToGrid w:val="0"/>
          <w:sz w:val="20"/>
          <w:szCs w:val="20"/>
        </w:rPr>
        <w:t>(Sheriff Charlie Creel, WCSO)</w:t>
      </w:r>
    </w:p>
    <w:p w:rsidR="007C436D" w:rsidRDefault="007C436D" w:rsidP="009C26BB">
      <w:pPr>
        <w:ind w:left="1080"/>
        <w:rPr>
          <w:sz w:val="20"/>
          <w:szCs w:val="20"/>
        </w:rPr>
      </w:pPr>
    </w:p>
    <w:p w:rsidR="00FF4099" w:rsidRPr="003651F5" w:rsidRDefault="00FF4099" w:rsidP="003651F5">
      <w:pPr>
        <w:pStyle w:val="ListParagraph"/>
        <w:numPr>
          <w:ilvl w:val="0"/>
          <w:numId w:val="22"/>
        </w:numPr>
        <w:ind w:left="1080" w:hanging="720"/>
        <w:rPr>
          <w:rFonts w:ascii="Times New Roman" w:hAnsi="Times New Roman"/>
          <w:sz w:val="24"/>
        </w:rPr>
      </w:pPr>
      <w:r w:rsidRPr="003651F5">
        <w:rPr>
          <w:rFonts w:ascii="Times New Roman" w:hAnsi="Times New Roman"/>
          <w:sz w:val="24"/>
        </w:rPr>
        <w:t>Request Board Approval of a Proclamation Declaring May 4-10, 2015 as Public Service Recognition Week in Wakulla County</w:t>
      </w:r>
    </w:p>
    <w:p w:rsidR="0054195E" w:rsidRDefault="00FF4099" w:rsidP="007E0401">
      <w:pPr>
        <w:ind w:left="1080"/>
        <w:rPr>
          <w:sz w:val="20"/>
          <w:szCs w:val="20"/>
        </w:rPr>
      </w:pPr>
      <w:r w:rsidRPr="00FF4099">
        <w:rPr>
          <w:sz w:val="20"/>
          <w:szCs w:val="20"/>
        </w:rPr>
        <w:t>(Jessica Welch, Communications and Public Services Director)</w:t>
      </w:r>
      <w:r w:rsidR="006B5C7B">
        <w:rPr>
          <w:sz w:val="20"/>
          <w:szCs w:val="20"/>
        </w:rPr>
        <w:br/>
      </w:r>
    </w:p>
    <w:p w:rsidR="0054195E" w:rsidRPr="003651F5" w:rsidRDefault="0054195E" w:rsidP="003651F5">
      <w:pPr>
        <w:pStyle w:val="ListParagraph"/>
        <w:numPr>
          <w:ilvl w:val="0"/>
          <w:numId w:val="22"/>
        </w:numPr>
        <w:ind w:left="1080" w:hanging="720"/>
        <w:rPr>
          <w:rFonts w:ascii="Times New Roman" w:hAnsi="Times New Roman"/>
          <w:sz w:val="24"/>
        </w:rPr>
      </w:pPr>
      <w:r w:rsidRPr="003651F5">
        <w:rPr>
          <w:rFonts w:ascii="Times New Roman" w:hAnsi="Times New Roman"/>
          <w:sz w:val="24"/>
        </w:rPr>
        <w:t>Request Board Approval to Schedule and Advertise a Public Hearing to Consider Adopting an Ordinance Creating a New Section Relating to the Procedure by Which Charter Amendments and Ordinances May Be Proposed by Citizen Initiative</w:t>
      </w:r>
    </w:p>
    <w:p w:rsidR="0054195E" w:rsidRDefault="0054195E" w:rsidP="0054195E">
      <w:pPr>
        <w:ind w:left="1080"/>
        <w:rPr>
          <w:sz w:val="20"/>
          <w:szCs w:val="20"/>
        </w:rPr>
      </w:pPr>
      <w:r w:rsidRPr="00FF4099">
        <w:rPr>
          <w:sz w:val="20"/>
          <w:szCs w:val="20"/>
        </w:rPr>
        <w:t>(Jessica Welch, Communications and Public Services Director)</w:t>
      </w:r>
    </w:p>
    <w:p w:rsidR="0054195E" w:rsidRDefault="0054195E" w:rsidP="00FF4099">
      <w:pPr>
        <w:ind w:left="1080"/>
        <w:rPr>
          <w:sz w:val="20"/>
          <w:szCs w:val="20"/>
        </w:rPr>
      </w:pPr>
    </w:p>
    <w:p w:rsidR="00585799" w:rsidRPr="003651F5" w:rsidRDefault="00F62F1A" w:rsidP="00C34032">
      <w:pPr>
        <w:pStyle w:val="ListParagraph"/>
        <w:numPr>
          <w:ilvl w:val="0"/>
          <w:numId w:val="22"/>
        </w:numPr>
        <w:tabs>
          <w:tab w:val="left" w:pos="1080"/>
        </w:tabs>
        <w:ind w:left="1080" w:hanging="720"/>
        <w:rPr>
          <w:rFonts w:ascii="Times New Roman" w:hAnsi="Times New Roman"/>
          <w:snapToGrid w:val="0"/>
          <w:sz w:val="24"/>
          <w:szCs w:val="24"/>
        </w:rPr>
      </w:pPr>
      <w:r w:rsidRPr="003651F5">
        <w:rPr>
          <w:rFonts w:ascii="Times New Roman" w:hAnsi="Times New Roman"/>
          <w:sz w:val="24"/>
          <w:szCs w:val="24"/>
        </w:rPr>
        <w:t>Request Board Approval</w:t>
      </w:r>
      <w:r w:rsidR="00C670E2">
        <w:rPr>
          <w:rFonts w:ascii="Times New Roman" w:hAnsi="Times New Roman"/>
          <w:sz w:val="24"/>
          <w:szCs w:val="24"/>
        </w:rPr>
        <w:t xml:space="preserve"> of</w:t>
      </w:r>
      <w:r w:rsidRPr="003651F5">
        <w:rPr>
          <w:rFonts w:ascii="Times New Roman" w:hAnsi="Times New Roman"/>
          <w:sz w:val="24"/>
          <w:szCs w:val="24"/>
        </w:rPr>
        <w:t xml:space="preserve"> the Amended </w:t>
      </w:r>
      <w:r w:rsidR="00C34032">
        <w:rPr>
          <w:rFonts w:ascii="Times New Roman" w:hAnsi="Times New Roman"/>
          <w:sz w:val="24"/>
          <w:szCs w:val="24"/>
        </w:rPr>
        <w:t xml:space="preserve">2014-2015 </w:t>
      </w:r>
      <w:r w:rsidRPr="003651F5">
        <w:rPr>
          <w:rFonts w:ascii="Times New Roman" w:hAnsi="Times New Roman"/>
          <w:sz w:val="24"/>
          <w:szCs w:val="24"/>
        </w:rPr>
        <w:t>Wakulla County Health Department Core Contract</w:t>
      </w:r>
    </w:p>
    <w:p w:rsidR="00585799" w:rsidRDefault="00585799" w:rsidP="00FF4099">
      <w:pPr>
        <w:ind w:left="1080"/>
        <w:rPr>
          <w:snapToGrid w:val="0"/>
          <w:sz w:val="20"/>
          <w:szCs w:val="20"/>
        </w:rPr>
      </w:pPr>
      <w:r w:rsidRPr="00585799">
        <w:rPr>
          <w:snapToGrid w:val="0"/>
          <w:sz w:val="20"/>
          <w:szCs w:val="20"/>
        </w:rPr>
        <w:t>(Padraic Juarez, Wakulla County Health Department Administrator)</w:t>
      </w:r>
    </w:p>
    <w:p w:rsidR="009D64E9" w:rsidRDefault="009D64E9" w:rsidP="00FF4099">
      <w:pPr>
        <w:ind w:left="1080"/>
        <w:rPr>
          <w:snapToGrid w:val="0"/>
          <w:sz w:val="20"/>
          <w:szCs w:val="20"/>
        </w:rPr>
      </w:pPr>
    </w:p>
    <w:p w:rsidR="009D64E9" w:rsidRPr="003651F5" w:rsidRDefault="00F62F1A" w:rsidP="003651F5">
      <w:pPr>
        <w:pStyle w:val="ListParagraph"/>
        <w:numPr>
          <w:ilvl w:val="0"/>
          <w:numId w:val="22"/>
        </w:numPr>
        <w:ind w:left="1080" w:hanging="720"/>
        <w:rPr>
          <w:rFonts w:ascii="Times New Roman" w:hAnsi="Times New Roman"/>
          <w:sz w:val="24"/>
        </w:rPr>
      </w:pPr>
      <w:r w:rsidRPr="003651F5">
        <w:rPr>
          <w:rFonts w:ascii="Times New Roman" w:hAnsi="Times New Roman"/>
          <w:sz w:val="24"/>
        </w:rPr>
        <w:t>Request Board Approval of a Resolution Adopting the 2015 – 2018 SHIP Local Housing Assistance Plan (LHAP</w:t>
      </w:r>
      <w:r w:rsidR="009D64E9" w:rsidRPr="003651F5">
        <w:rPr>
          <w:rFonts w:ascii="Times New Roman" w:hAnsi="Times New Roman"/>
          <w:sz w:val="24"/>
        </w:rPr>
        <w:t>)</w:t>
      </w:r>
    </w:p>
    <w:p w:rsidR="009D64E9" w:rsidRPr="009D64E9" w:rsidRDefault="009D64E9" w:rsidP="009D64E9">
      <w:pPr>
        <w:ind w:left="1080"/>
        <w:rPr>
          <w:sz w:val="20"/>
          <w:szCs w:val="20"/>
        </w:rPr>
      </w:pPr>
      <w:r w:rsidRPr="009D64E9">
        <w:rPr>
          <w:sz w:val="20"/>
          <w:szCs w:val="20"/>
        </w:rPr>
        <w:t>(Luis Serna, Planning and Community Development Director)</w:t>
      </w:r>
    </w:p>
    <w:p w:rsidR="007C436D" w:rsidRDefault="007C436D" w:rsidP="00E72340">
      <w:pPr>
        <w:rPr>
          <w:snapToGrid w:val="0"/>
          <w:sz w:val="20"/>
          <w:szCs w:val="20"/>
        </w:rPr>
      </w:pPr>
    </w:p>
    <w:p w:rsidR="00F62F1A" w:rsidRPr="003651F5" w:rsidRDefault="00F62F1A" w:rsidP="003651F5">
      <w:pPr>
        <w:pStyle w:val="ListParagraph"/>
        <w:numPr>
          <w:ilvl w:val="0"/>
          <w:numId w:val="22"/>
        </w:numPr>
        <w:ind w:left="1080" w:hanging="720"/>
        <w:rPr>
          <w:rFonts w:ascii="Times New Roman" w:hAnsi="Times New Roman"/>
          <w:szCs w:val="20"/>
        </w:rPr>
      </w:pPr>
      <w:bookmarkStart w:id="0" w:name="OLE_LINK1"/>
      <w:bookmarkStart w:id="1" w:name="OLE_LINK2"/>
      <w:r w:rsidRPr="003651F5">
        <w:rPr>
          <w:rFonts w:ascii="Times New Roman" w:hAnsi="Times New Roman"/>
          <w:sz w:val="24"/>
        </w:rPr>
        <w:t xml:space="preserve">Request Board Approval to Schedule and Advertise Public Hearings to Consider an Ordinance Amending Chapter 3 of the Wakulla County Land Development Code Pertaining to </w:t>
      </w:r>
      <w:bookmarkEnd w:id="0"/>
      <w:bookmarkEnd w:id="1"/>
      <w:r w:rsidRPr="003651F5">
        <w:rPr>
          <w:rFonts w:ascii="Times New Roman" w:hAnsi="Times New Roman"/>
          <w:sz w:val="24"/>
        </w:rPr>
        <w:t>Public Notice Requirements for Administration of the Land Development Code</w:t>
      </w:r>
      <w:r w:rsidRPr="003651F5">
        <w:rPr>
          <w:rFonts w:ascii="Times New Roman" w:hAnsi="Times New Roman"/>
          <w:szCs w:val="20"/>
        </w:rPr>
        <w:t xml:space="preserve"> </w:t>
      </w:r>
    </w:p>
    <w:p w:rsidR="007C436D" w:rsidRDefault="007C436D" w:rsidP="009C26BB">
      <w:pPr>
        <w:ind w:left="1080"/>
        <w:rPr>
          <w:snapToGrid w:val="0"/>
        </w:rPr>
      </w:pPr>
      <w:r w:rsidRPr="009D64E9">
        <w:rPr>
          <w:sz w:val="20"/>
          <w:szCs w:val="20"/>
        </w:rPr>
        <w:t>(Luis Serna, Planning and Community Development Director)</w:t>
      </w:r>
    </w:p>
    <w:p w:rsidR="00E1306C" w:rsidRDefault="00E1306C" w:rsidP="00E1306C">
      <w:pPr>
        <w:ind w:left="1080" w:hanging="720"/>
        <w:rPr>
          <w:sz w:val="20"/>
          <w:szCs w:val="20"/>
        </w:rPr>
      </w:pPr>
    </w:p>
    <w:p w:rsidR="00CA7AB1" w:rsidRPr="00E1306C" w:rsidRDefault="00CA7AB1" w:rsidP="00E1306C">
      <w:pPr>
        <w:pStyle w:val="ListParagraph"/>
        <w:numPr>
          <w:ilvl w:val="0"/>
          <w:numId w:val="22"/>
        </w:numPr>
        <w:ind w:left="1080" w:hanging="720"/>
        <w:rPr>
          <w:rFonts w:ascii="Times New Roman" w:hAnsi="Times New Roman"/>
          <w:sz w:val="24"/>
        </w:rPr>
      </w:pPr>
      <w:r w:rsidRPr="00E1306C">
        <w:rPr>
          <w:rFonts w:ascii="Times New Roman" w:hAnsi="Times New Roman"/>
          <w:sz w:val="24"/>
        </w:rPr>
        <w:t xml:space="preserve">Request Board Approval to Adopt a Resolution Accepting Dedications of Rights-Of-Way Within the Farm Phase 2, Silver Glen Phase 2, Walkers Mill, Savannah Forest, </w:t>
      </w:r>
      <w:proofErr w:type="spellStart"/>
      <w:r w:rsidRPr="00E1306C">
        <w:rPr>
          <w:rFonts w:ascii="Times New Roman" w:hAnsi="Times New Roman"/>
          <w:sz w:val="24"/>
        </w:rPr>
        <w:t>Sellars</w:t>
      </w:r>
      <w:proofErr w:type="spellEnd"/>
      <w:r w:rsidRPr="00E1306C">
        <w:rPr>
          <w:rFonts w:ascii="Times New Roman" w:hAnsi="Times New Roman"/>
          <w:sz w:val="24"/>
        </w:rPr>
        <w:t xml:space="preserve"> Crossing, Hidden Meadows, Magnolia Park, and </w:t>
      </w:r>
      <w:proofErr w:type="spellStart"/>
      <w:r w:rsidRPr="00E1306C">
        <w:rPr>
          <w:rFonts w:ascii="Times New Roman" w:hAnsi="Times New Roman"/>
          <w:sz w:val="24"/>
        </w:rPr>
        <w:t>Linzy</w:t>
      </w:r>
      <w:proofErr w:type="spellEnd"/>
      <w:r w:rsidRPr="00E1306C">
        <w:rPr>
          <w:rFonts w:ascii="Times New Roman" w:hAnsi="Times New Roman"/>
          <w:sz w:val="24"/>
        </w:rPr>
        <w:t xml:space="preserve"> Mill Platted Subdivisions</w:t>
      </w:r>
    </w:p>
    <w:p w:rsidR="00CA7AB1" w:rsidRPr="00CA7AB1" w:rsidRDefault="00CA7AB1" w:rsidP="009C26BB">
      <w:pPr>
        <w:ind w:left="1080"/>
        <w:rPr>
          <w:sz w:val="20"/>
          <w:szCs w:val="20"/>
        </w:rPr>
      </w:pPr>
      <w:r w:rsidRPr="00CA7AB1">
        <w:rPr>
          <w:sz w:val="20"/>
          <w:szCs w:val="20"/>
        </w:rPr>
        <w:t>(Brent Pell, Public Works Project Engineer)</w:t>
      </w:r>
      <w:r w:rsidR="00E1306C">
        <w:rPr>
          <w:sz w:val="20"/>
          <w:szCs w:val="20"/>
        </w:rPr>
        <w:br/>
      </w:r>
    </w:p>
    <w:p w:rsidR="009D64E9" w:rsidRPr="00E1306C" w:rsidRDefault="00230F07" w:rsidP="00E1306C">
      <w:pPr>
        <w:pStyle w:val="ListParagraph"/>
        <w:numPr>
          <w:ilvl w:val="0"/>
          <w:numId w:val="22"/>
        </w:numPr>
        <w:ind w:left="1080" w:hanging="720"/>
        <w:rPr>
          <w:rFonts w:ascii="Times New Roman" w:hAnsi="Times New Roman"/>
          <w:snapToGrid w:val="0"/>
          <w:sz w:val="24"/>
        </w:rPr>
      </w:pPr>
      <w:r w:rsidRPr="00E1306C">
        <w:rPr>
          <w:rFonts w:ascii="Times New Roman" w:hAnsi="Times New Roman"/>
          <w:snapToGrid w:val="0"/>
          <w:sz w:val="24"/>
        </w:rPr>
        <w:t xml:space="preserve">Request Board Approval of </w:t>
      </w:r>
      <w:r w:rsidR="00F62F1A" w:rsidRPr="00E1306C">
        <w:rPr>
          <w:rFonts w:ascii="Times New Roman" w:hAnsi="Times New Roman"/>
          <w:snapToGrid w:val="0"/>
          <w:sz w:val="24"/>
        </w:rPr>
        <w:t xml:space="preserve">a </w:t>
      </w:r>
      <w:r w:rsidRPr="00E1306C">
        <w:rPr>
          <w:rFonts w:ascii="Times New Roman" w:hAnsi="Times New Roman"/>
          <w:snapToGrid w:val="0"/>
          <w:sz w:val="24"/>
        </w:rPr>
        <w:t xml:space="preserve">Resolution Authorizing </w:t>
      </w:r>
      <w:r w:rsidR="00F62F1A" w:rsidRPr="00E1306C">
        <w:rPr>
          <w:rFonts w:ascii="Times New Roman" w:hAnsi="Times New Roman"/>
          <w:snapToGrid w:val="0"/>
          <w:sz w:val="24"/>
        </w:rPr>
        <w:t xml:space="preserve">the </w:t>
      </w:r>
      <w:r w:rsidRPr="00E1306C">
        <w:rPr>
          <w:rFonts w:ascii="Times New Roman" w:hAnsi="Times New Roman"/>
          <w:snapToGrid w:val="0"/>
          <w:sz w:val="24"/>
        </w:rPr>
        <w:t xml:space="preserve">County Administrator to Execute </w:t>
      </w:r>
      <w:r w:rsidR="001852BB">
        <w:rPr>
          <w:rFonts w:ascii="Times New Roman" w:hAnsi="Times New Roman"/>
          <w:snapToGrid w:val="0"/>
          <w:sz w:val="24"/>
        </w:rPr>
        <w:t xml:space="preserve"> </w:t>
      </w:r>
      <w:r w:rsidRPr="00E1306C">
        <w:rPr>
          <w:rFonts w:ascii="Times New Roman" w:hAnsi="Times New Roman"/>
          <w:snapToGrid w:val="0"/>
          <w:sz w:val="24"/>
        </w:rPr>
        <w:t>Satisfaction of Lien for Code Enforcement Liens</w:t>
      </w:r>
    </w:p>
    <w:p w:rsidR="00412419" w:rsidRPr="00F62F1A" w:rsidRDefault="00230F07" w:rsidP="00F62F1A">
      <w:pPr>
        <w:ind w:left="1080"/>
        <w:rPr>
          <w:snapToGrid w:val="0"/>
          <w:sz w:val="20"/>
          <w:szCs w:val="20"/>
        </w:rPr>
      </w:pPr>
      <w:r w:rsidRPr="00230F07">
        <w:rPr>
          <w:snapToGrid w:val="0"/>
          <w:sz w:val="20"/>
          <w:szCs w:val="20"/>
        </w:rPr>
        <w:t>(Heather Encinosa, County Attorney)</w:t>
      </w:r>
    </w:p>
    <w:p w:rsidR="00E1306C" w:rsidRDefault="00E1306C" w:rsidP="00E1306C">
      <w:pPr>
        <w:rPr>
          <w:sz w:val="20"/>
          <w:szCs w:val="20"/>
        </w:rPr>
      </w:pPr>
    </w:p>
    <w:p w:rsidR="00590382" w:rsidRPr="00E1306C" w:rsidRDefault="00590382" w:rsidP="00E1306C">
      <w:pPr>
        <w:pStyle w:val="ListParagraph"/>
        <w:numPr>
          <w:ilvl w:val="0"/>
          <w:numId w:val="22"/>
        </w:numPr>
        <w:ind w:left="1080" w:hanging="720"/>
        <w:rPr>
          <w:rFonts w:ascii="Times New Roman" w:hAnsi="Times New Roman"/>
          <w:sz w:val="24"/>
        </w:rPr>
      </w:pPr>
      <w:r w:rsidRPr="00E1306C">
        <w:rPr>
          <w:rFonts w:ascii="Times New Roman" w:hAnsi="Times New Roman"/>
          <w:sz w:val="24"/>
        </w:rPr>
        <w:t xml:space="preserve">Request Board Ratification of Letter to Representative </w:t>
      </w:r>
      <w:proofErr w:type="spellStart"/>
      <w:r w:rsidRPr="00E1306C">
        <w:rPr>
          <w:rFonts w:ascii="Times New Roman" w:hAnsi="Times New Roman"/>
          <w:sz w:val="24"/>
        </w:rPr>
        <w:t>Beshears</w:t>
      </w:r>
      <w:proofErr w:type="spellEnd"/>
      <w:r w:rsidRPr="00E1306C">
        <w:rPr>
          <w:rFonts w:ascii="Times New Roman" w:hAnsi="Times New Roman"/>
          <w:sz w:val="24"/>
        </w:rPr>
        <w:t xml:space="preserve"> with Proposed Amendment on CS/HB 593 Panacea Incorporation</w:t>
      </w:r>
    </w:p>
    <w:p w:rsidR="00590382" w:rsidRDefault="00590382" w:rsidP="009C26BB">
      <w:pPr>
        <w:ind w:left="1080"/>
        <w:rPr>
          <w:sz w:val="20"/>
          <w:szCs w:val="20"/>
        </w:rPr>
      </w:pPr>
      <w:r>
        <w:rPr>
          <w:sz w:val="20"/>
          <w:szCs w:val="20"/>
        </w:rPr>
        <w:t>(Sheree Keeler, Intergovernmental Affairs Director)</w:t>
      </w:r>
      <w:r w:rsidR="00E1306C">
        <w:rPr>
          <w:sz w:val="20"/>
          <w:szCs w:val="20"/>
        </w:rPr>
        <w:br/>
      </w:r>
    </w:p>
    <w:p w:rsidR="00590382" w:rsidRPr="00E1306C" w:rsidRDefault="004B7F2D" w:rsidP="00E1306C">
      <w:pPr>
        <w:pStyle w:val="ListParagraph"/>
        <w:numPr>
          <w:ilvl w:val="0"/>
          <w:numId w:val="22"/>
        </w:numPr>
        <w:ind w:left="1080" w:hanging="720"/>
        <w:rPr>
          <w:rFonts w:ascii="Times New Roman" w:hAnsi="Times New Roman"/>
          <w:sz w:val="24"/>
        </w:rPr>
      </w:pPr>
      <w:r w:rsidRPr="00E1306C">
        <w:rPr>
          <w:rFonts w:ascii="Times New Roman" w:hAnsi="Times New Roman"/>
          <w:sz w:val="24"/>
        </w:rPr>
        <w:t>Request Board Approval of a Satisfaction of Lien Relating to Code Enforcement Case CE2010-261</w:t>
      </w:r>
    </w:p>
    <w:p w:rsidR="00E1306C" w:rsidRDefault="00E72340" w:rsidP="007C5784">
      <w:pPr>
        <w:pStyle w:val="Header"/>
        <w:ind w:left="1080" w:hanging="1080"/>
        <w:rPr>
          <w:sz w:val="20"/>
          <w:szCs w:val="20"/>
        </w:rPr>
      </w:pPr>
      <w:r>
        <w:rPr>
          <w:sz w:val="20"/>
          <w:szCs w:val="20"/>
        </w:rPr>
        <w:tab/>
      </w:r>
      <w:r w:rsidR="004B7F2D" w:rsidRPr="004B7F2D">
        <w:rPr>
          <w:sz w:val="20"/>
          <w:szCs w:val="20"/>
        </w:rPr>
        <w:t>(Luis Serna, Planning and Community Development Director)</w:t>
      </w:r>
      <w:r w:rsidR="00E1306C">
        <w:rPr>
          <w:sz w:val="20"/>
          <w:szCs w:val="20"/>
        </w:rPr>
        <w:br/>
      </w:r>
    </w:p>
    <w:p w:rsidR="00E72340" w:rsidRPr="007E5B8A" w:rsidRDefault="00E72340" w:rsidP="00E1306C">
      <w:pPr>
        <w:pStyle w:val="Header"/>
        <w:numPr>
          <w:ilvl w:val="0"/>
          <w:numId w:val="22"/>
        </w:numPr>
        <w:ind w:left="1080" w:hanging="720"/>
      </w:pPr>
      <w:r>
        <w:lastRenderedPageBreak/>
        <w:t>Request Board Approval of an Agreement with United Collection Services, Inc. to Provi</w:t>
      </w:r>
      <w:r w:rsidR="00C31067">
        <w:t>de Old Debt Collection Services</w:t>
      </w:r>
      <w:r w:rsidR="00285034">
        <w:t xml:space="preserve">: </w:t>
      </w:r>
      <w:r w:rsidR="00285034" w:rsidRPr="00285034">
        <w:rPr>
          <w:b/>
          <w:u w:val="single"/>
        </w:rPr>
        <w:t>This Item has Been Pulled from the Agenda</w:t>
      </w:r>
      <w:r w:rsidR="007C5784">
        <w:br/>
      </w:r>
      <w:r w:rsidRPr="00412419">
        <w:rPr>
          <w:sz w:val="20"/>
          <w:szCs w:val="20"/>
        </w:rPr>
        <w:t>(Nann</w:t>
      </w:r>
      <w:r>
        <w:rPr>
          <w:sz w:val="20"/>
          <w:szCs w:val="20"/>
        </w:rPr>
        <w:t>ette Watts, Revenue Collections)</w:t>
      </w:r>
      <w:r w:rsidR="007E5B8A">
        <w:rPr>
          <w:sz w:val="20"/>
          <w:szCs w:val="20"/>
        </w:rPr>
        <w:br/>
      </w:r>
    </w:p>
    <w:p w:rsidR="007E5B8A" w:rsidRDefault="007E5B8A" w:rsidP="007E5B8A">
      <w:pPr>
        <w:ind w:left="1080" w:hanging="720"/>
      </w:pPr>
      <w:r w:rsidRPr="007E5B8A">
        <w:rPr>
          <w:szCs w:val="20"/>
        </w:rPr>
        <w:t>21.</w:t>
      </w:r>
      <w:r>
        <w:rPr>
          <w:sz w:val="20"/>
          <w:szCs w:val="20"/>
        </w:rPr>
        <w:t xml:space="preserve"> </w:t>
      </w:r>
      <w:r>
        <w:rPr>
          <w:sz w:val="20"/>
          <w:szCs w:val="20"/>
        </w:rPr>
        <w:tab/>
      </w:r>
      <w:r>
        <w:t>Request Board Approval of a Resolution Re-Appointing a Member to the One Cent Sales Tax Committee</w:t>
      </w:r>
    </w:p>
    <w:p w:rsidR="007E5B8A" w:rsidRPr="007E5B8A" w:rsidRDefault="007E5B8A" w:rsidP="007E5B8A">
      <w:pPr>
        <w:ind w:left="1080" w:hanging="720"/>
        <w:rPr>
          <w:sz w:val="20"/>
          <w:szCs w:val="20"/>
        </w:rPr>
      </w:pPr>
      <w:r>
        <w:tab/>
      </w:r>
      <w:r w:rsidRPr="007E5B8A">
        <w:rPr>
          <w:sz w:val="20"/>
          <w:szCs w:val="20"/>
        </w:rPr>
        <w:t>(Jessica Welch, Communications and Public Services Director)</w:t>
      </w:r>
    </w:p>
    <w:p w:rsidR="007E5B8A" w:rsidRPr="007C5784" w:rsidRDefault="007E5B8A" w:rsidP="007E5B8A">
      <w:pPr>
        <w:pStyle w:val="Header"/>
      </w:pPr>
    </w:p>
    <w:p w:rsidR="004B7F2D" w:rsidRPr="00F62F1A" w:rsidRDefault="004B7F2D" w:rsidP="00F62F1A">
      <w:pPr>
        <w:ind w:left="1080"/>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F66E08">
      <w:pPr>
        <w:tabs>
          <w:tab w:val="left" w:pos="360"/>
          <w:tab w:val="left" w:pos="1080"/>
        </w:tabs>
        <w:rPr>
          <w:i/>
          <w:color w:val="333333"/>
          <w:sz w:val="20"/>
          <w:szCs w:val="20"/>
        </w:rPr>
      </w:pPr>
    </w:p>
    <w:p w:rsidR="00F66E08" w:rsidRPr="0072393C" w:rsidRDefault="00285034" w:rsidP="00F66E08">
      <w:pPr>
        <w:tabs>
          <w:tab w:val="left" w:pos="360"/>
          <w:tab w:val="left" w:pos="1080"/>
        </w:tabs>
        <w:rPr>
          <w:i/>
          <w:sz w:val="20"/>
          <w:szCs w:val="20"/>
        </w:rPr>
      </w:pPr>
      <w:r>
        <w:rPr>
          <w:i/>
          <w:color w:val="333333"/>
          <w:sz w:val="20"/>
          <w:szCs w:val="20"/>
        </w:rPr>
        <w:br/>
      </w:r>
      <w:r w:rsidR="0092578F">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r w:rsidR="00F62F1A">
        <w:rPr>
          <w:i/>
          <w:color w:val="333333"/>
          <w:sz w:val="20"/>
          <w:szCs w:val="20"/>
        </w:rPr>
        <w:t>)</w:t>
      </w:r>
    </w:p>
    <w:p w:rsidR="00E72340" w:rsidRDefault="00E72340" w:rsidP="003C09DB">
      <w:pPr>
        <w:tabs>
          <w:tab w:val="left" w:pos="1080"/>
        </w:tabs>
        <w:ind w:left="1080"/>
        <w:rPr>
          <w:snapToGrid w:val="0"/>
        </w:rPr>
      </w:pPr>
    </w:p>
    <w:p w:rsidR="00E72340" w:rsidRPr="00E1306C" w:rsidRDefault="00E72340" w:rsidP="00E1306C">
      <w:pPr>
        <w:pStyle w:val="ListParagraph"/>
        <w:numPr>
          <w:ilvl w:val="0"/>
          <w:numId w:val="23"/>
        </w:numPr>
        <w:ind w:left="1080" w:hanging="720"/>
        <w:rPr>
          <w:rFonts w:ascii="Times New Roman" w:hAnsi="Times New Roman"/>
          <w:snapToGrid w:val="0"/>
          <w:sz w:val="24"/>
        </w:rPr>
      </w:pPr>
      <w:r w:rsidRPr="00E1306C">
        <w:rPr>
          <w:rFonts w:ascii="Times New Roman" w:hAnsi="Times New Roman"/>
          <w:snapToGrid w:val="0"/>
          <w:sz w:val="24"/>
        </w:rPr>
        <w:t xml:space="preserve">Request Board Approval to Make a Donation from the Wakulla County Drug Trust Fund for </w:t>
      </w:r>
      <w:r w:rsidR="008B30DE">
        <w:rPr>
          <w:rFonts w:ascii="Times New Roman" w:hAnsi="Times New Roman"/>
          <w:snapToGrid w:val="0"/>
          <w:sz w:val="24"/>
        </w:rPr>
        <w:t xml:space="preserve">the </w:t>
      </w:r>
      <w:r w:rsidRPr="00E1306C">
        <w:rPr>
          <w:rFonts w:ascii="Times New Roman" w:hAnsi="Times New Roman"/>
          <w:snapToGrid w:val="0"/>
          <w:sz w:val="24"/>
        </w:rPr>
        <w:t xml:space="preserve">Project Graduation 2015 Event </w:t>
      </w:r>
      <w:r w:rsidRPr="00E1306C">
        <w:rPr>
          <w:rFonts w:ascii="Times New Roman" w:hAnsi="Times New Roman"/>
          <w:sz w:val="24"/>
        </w:rPr>
        <w:t xml:space="preserve">and Other </w:t>
      </w:r>
      <w:r w:rsidRPr="00E1306C">
        <w:rPr>
          <w:rFonts w:ascii="Times New Roman" w:hAnsi="Times New Roman"/>
          <w:snapToGrid w:val="0"/>
          <w:sz w:val="24"/>
        </w:rPr>
        <w:t>Community Crime Prevention Programs</w:t>
      </w:r>
    </w:p>
    <w:p w:rsidR="00E72340" w:rsidRDefault="00E72340" w:rsidP="00E72340">
      <w:pPr>
        <w:ind w:left="1080"/>
        <w:rPr>
          <w:snapToGrid w:val="0"/>
          <w:sz w:val="20"/>
          <w:szCs w:val="20"/>
        </w:rPr>
      </w:pPr>
      <w:r w:rsidRPr="009D64E9">
        <w:rPr>
          <w:snapToGrid w:val="0"/>
          <w:sz w:val="20"/>
          <w:szCs w:val="20"/>
        </w:rPr>
        <w:t>(Sheriff Charlie Creel, WCSO)</w:t>
      </w:r>
    </w:p>
    <w:p w:rsidR="00F85FF3" w:rsidRPr="003C09DB" w:rsidRDefault="00F66E08" w:rsidP="003C09DB">
      <w:pPr>
        <w:tabs>
          <w:tab w:val="left" w:pos="1080"/>
        </w:tabs>
        <w:ind w:left="1080"/>
      </w:pPr>
      <w:r>
        <w:rPr>
          <w:snapToGrid w:val="0"/>
        </w:rPr>
        <w:tab/>
      </w:r>
    </w:p>
    <w:p w:rsidR="007C436D" w:rsidRPr="00E1306C" w:rsidRDefault="007C436D" w:rsidP="00E1306C">
      <w:pPr>
        <w:pStyle w:val="ListParagraph"/>
        <w:numPr>
          <w:ilvl w:val="0"/>
          <w:numId w:val="23"/>
        </w:numPr>
        <w:ind w:left="1080" w:hanging="720"/>
        <w:rPr>
          <w:rFonts w:ascii="Times New Roman" w:hAnsi="Times New Roman"/>
          <w:b/>
          <w:snapToGrid w:val="0"/>
          <w:szCs w:val="20"/>
        </w:rPr>
      </w:pPr>
      <w:r w:rsidRPr="00E1306C">
        <w:rPr>
          <w:rFonts w:ascii="Times New Roman" w:hAnsi="Times New Roman"/>
          <w:snapToGrid w:val="0"/>
          <w:sz w:val="24"/>
        </w:rPr>
        <w:t>Request Board Direction Regarding Modifications to Wakulla County’s Platting Procedures</w:t>
      </w:r>
    </w:p>
    <w:p w:rsidR="00295316" w:rsidRDefault="007C436D" w:rsidP="00F66E08">
      <w:pPr>
        <w:tabs>
          <w:tab w:val="left" w:pos="1080"/>
        </w:tabs>
        <w:rPr>
          <w:sz w:val="20"/>
          <w:szCs w:val="20"/>
        </w:rPr>
      </w:pPr>
      <w:r>
        <w:rPr>
          <w:snapToGrid w:val="0"/>
        </w:rPr>
        <w:tab/>
      </w:r>
      <w:r w:rsidRPr="009D64E9">
        <w:rPr>
          <w:sz w:val="20"/>
          <w:szCs w:val="20"/>
        </w:rPr>
        <w:t>(Luis Serna, Planning and Community Development Director)</w:t>
      </w:r>
      <w:r w:rsidR="00E1306C">
        <w:rPr>
          <w:sz w:val="20"/>
          <w:szCs w:val="20"/>
        </w:rPr>
        <w:br/>
      </w:r>
    </w:p>
    <w:p w:rsidR="00412419" w:rsidRDefault="00412419" w:rsidP="00E1306C">
      <w:pPr>
        <w:pStyle w:val="Header"/>
        <w:numPr>
          <w:ilvl w:val="0"/>
          <w:numId w:val="23"/>
        </w:numPr>
        <w:ind w:left="1080" w:hanging="720"/>
      </w:pPr>
      <w:r>
        <w:t>Request Board Approval of Adm</w:t>
      </w:r>
      <w:r w:rsidR="00C670E2">
        <w:t>inistrative Regulation 10.01 Regarding</w:t>
      </w:r>
      <w:r>
        <w:t xml:space="preserve"> Private Road Ownership and Maintenance Acceptance</w:t>
      </w:r>
    </w:p>
    <w:p w:rsidR="00F62F1A" w:rsidRPr="00E72340" w:rsidRDefault="00412419" w:rsidP="00E72340">
      <w:pPr>
        <w:pStyle w:val="Header"/>
        <w:ind w:left="1080"/>
      </w:pPr>
      <w:r>
        <w:rPr>
          <w:sz w:val="20"/>
          <w:szCs w:val="20"/>
        </w:rPr>
        <w:t>(</w:t>
      </w:r>
      <w:r w:rsidR="00094E0A">
        <w:rPr>
          <w:sz w:val="20"/>
          <w:szCs w:val="20"/>
        </w:rPr>
        <w:t>Cleve Fleming, Public Works Director</w:t>
      </w:r>
      <w:bookmarkStart w:id="2" w:name="_GoBack"/>
      <w:bookmarkEnd w:id="2"/>
      <w:r w:rsidRPr="00412419">
        <w:rPr>
          <w:sz w:val="20"/>
          <w:szCs w:val="20"/>
        </w:rPr>
        <w:t>)</w:t>
      </w:r>
      <w:r>
        <w:t xml:space="preserve"> </w:t>
      </w:r>
    </w:p>
    <w:p w:rsidR="00412419" w:rsidRDefault="00412419" w:rsidP="00F66E08">
      <w:pPr>
        <w:tabs>
          <w:tab w:val="left" w:pos="1080"/>
        </w:tabs>
        <w:rPr>
          <w:snapToGrid w:val="0"/>
        </w:rPr>
      </w:pPr>
    </w:p>
    <w:p w:rsidR="00F62F1A" w:rsidRDefault="00F62F1A" w:rsidP="00F66E08">
      <w:pPr>
        <w:tabs>
          <w:tab w:val="left" w:pos="1080"/>
        </w:tabs>
        <w:rPr>
          <w:snapToGrid w:val="0"/>
        </w:rPr>
      </w:pP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A12244" w:rsidRPr="007E0401" w:rsidRDefault="00285034" w:rsidP="007E0401">
      <w:pPr>
        <w:rPr>
          <w:sz w:val="20"/>
          <w:szCs w:val="20"/>
        </w:rPr>
      </w:pPr>
      <w:r>
        <w:rPr>
          <w:sz w:val="20"/>
          <w:szCs w:val="20"/>
        </w:rPr>
        <w:br/>
      </w:r>
      <w:r w:rsidR="00CE59F2">
        <w:rPr>
          <w:sz w:val="20"/>
          <w:szCs w:val="20"/>
        </w:rPr>
        <w:br/>
      </w: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285034">
      <w:pPr>
        <w:tabs>
          <w:tab w:val="left" w:pos="360"/>
        </w:tabs>
        <w:jc w:val="both"/>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9D64E9" w:rsidRDefault="00D97490" w:rsidP="00285034">
      <w:pPr>
        <w:ind w:left="270"/>
        <w:jc w:val="both"/>
      </w:pPr>
      <w:proofErr w:type="gramStart"/>
      <w:r w:rsidRPr="00FB640A">
        <w:rPr>
          <w:i/>
          <w:sz w:val="20"/>
          <w:szCs w:val="20"/>
        </w:rPr>
        <w:t>representatives</w:t>
      </w:r>
      <w:proofErr w:type="gramEnd"/>
      <w:r w:rsidRPr="00FB640A">
        <w:rPr>
          <w:i/>
          <w:sz w:val="20"/>
          <w:szCs w:val="20"/>
        </w:rPr>
        <w:t>, lobbyists, or any other third parties concerning any application and any perso</w:t>
      </w:r>
      <w:r w:rsidR="009D64E9">
        <w:rPr>
          <w:i/>
          <w:sz w:val="20"/>
          <w:szCs w:val="20"/>
        </w:rPr>
        <w:t xml:space="preserve">nal investigation or knowledge </w:t>
      </w:r>
      <w:r w:rsidRPr="00FB640A">
        <w:rPr>
          <w:i/>
          <w:sz w:val="20"/>
          <w:szCs w:val="20"/>
        </w:rPr>
        <w:t>being relied upon during the consideration of any quasi-judicial</w:t>
      </w:r>
      <w:r>
        <w:rPr>
          <w:i/>
          <w:sz w:val="20"/>
          <w:szCs w:val="20"/>
        </w:rPr>
        <w:t xml:space="preserve"> planning and zoning matters”.)</w:t>
      </w:r>
      <w:r w:rsidRPr="00FB640A">
        <w:rPr>
          <w:i/>
          <w:sz w:val="20"/>
          <w:szCs w:val="20"/>
        </w:rPr>
        <w:tab/>
      </w:r>
      <w:r w:rsidR="00352F18">
        <w:rPr>
          <w:i/>
          <w:sz w:val="20"/>
          <w:szCs w:val="20"/>
        </w:rPr>
        <w:br/>
      </w:r>
      <w:r w:rsidR="00285034">
        <w:br/>
      </w:r>
    </w:p>
    <w:p w:rsidR="009D64E9" w:rsidRPr="00E1306C" w:rsidRDefault="009D64E9" w:rsidP="00E1306C">
      <w:pPr>
        <w:pStyle w:val="ListParagraph"/>
        <w:numPr>
          <w:ilvl w:val="0"/>
          <w:numId w:val="23"/>
        </w:numPr>
        <w:ind w:left="1080" w:hanging="720"/>
        <w:rPr>
          <w:rFonts w:ascii="Times New Roman" w:hAnsi="Times New Roman"/>
          <w:sz w:val="24"/>
        </w:rPr>
      </w:pPr>
      <w:r w:rsidRPr="00E1306C">
        <w:rPr>
          <w:rFonts w:ascii="Times New Roman" w:hAnsi="Times New Roman"/>
          <w:sz w:val="24"/>
        </w:rPr>
        <w:t>Application for Appeal to the Board of Adjustment BOA15-01</w:t>
      </w:r>
    </w:p>
    <w:p w:rsidR="009D64E9" w:rsidRDefault="009D64E9" w:rsidP="009D64E9">
      <w:pPr>
        <w:ind w:left="360" w:firstLine="720"/>
      </w:pPr>
      <w:r>
        <w:t>Deanna Shriver, Owner</w:t>
      </w:r>
    </w:p>
    <w:p w:rsidR="009D64E9" w:rsidRPr="00743161" w:rsidRDefault="00285034" w:rsidP="00D97490">
      <w:pPr>
        <w:tabs>
          <w:tab w:val="left" w:pos="1080"/>
        </w:tabs>
        <w:rPr>
          <w:snapToGrid w:val="0"/>
          <w:sz w:val="20"/>
          <w:szCs w:val="20"/>
        </w:rPr>
      </w:pPr>
      <w:r>
        <w:rPr>
          <w:snapToGrid w:val="0"/>
          <w:sz w:val="20"/>
          <w:szCs w:val="20"/>
        </w:rPr>
        <w:br/>
      </w:r>
      <w:r>
        <w:rPr>
          <w:snapToGrid w:val="0"/>
          <w:sz w:val="20"/>
          <w:szCs w:val="20"/>
        </w:rPr>
        <w:br/>
      </w:r>
    </w:p>
    <w:p w:rsidR="00D97490" w:rsidRPr="005744D8" w:rsidRDefault="00D97490" w:rsidP="00D97490">
      <w:pPr>
        <w:pStyle w:val="Heading7"/>
        <w:ind w:left="0" w:firstLine="0"/>
        <w:rPr>
          <w:b w:val="0"/>
          <w:bCs w:val="0"/>
          <w:sz w:val="20"/>
          <w:szCs w:val="20"/>
          <w:u w:val="none"/>
        </w:rPr>
      </w:pPr>
      <w:r>
        <w:rPr>
          <w:b w:val="0"/>
          <w:bCs w:val="0"/>
          <w:u w:val="none"/>
        </w:rPr>
        <w:lastRenderedPageBreak/>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6469D3" w:rsidRDefault="006469D3" w:rsidP="00590382">
      <w:pPr>
        <w:tabs>
          <w:tab w:val="left" w:pos="-1980"/>
          <w:tab w:val="left" w:pos="360"/>
          <w:tab w:val="left" w:pos="1080"/>
          <w:tab w:val="left" w:pos="1440"/>
        </w:tabs>
        <w:ind w:right="360"/>
        <w:jc w:val="both"/>
      </w:pPr>
      <w:r>
        <w:tab/>
      </w:r>
    </w:p>
    <w:p w:rsidR="00D97490" w:rsidRPr="00FB640A" w:rsidRDefault="00D97490" w:rsidP="00E1306C">
      <w:pPr>
        <w:tabs>
          <w:tab w:val="left" w:pos="-1980"/>
          <w:tab w:val="left" w:pos="360"/>
          <w:tab w:val="left" w:pos="1080"/>
          <w:tab w:val="left" w:pos="1620"/>
        </w:tabs>
        <w:ind w:left="360" w:right="360"/>
        <w:jc w:val="both"/>
        <w:rPr>
          <w:b/>
          <w:bCs/>
          <w:u w:val="single"/>
        </w:rPr>
      </w:pPr>
      <w:r>
        <w:rPr>
          <w:rFonts w:ascii="Arial" w:hAnsi="Arial" w:cs="Arial"/>
          <w:color w:val="000080"/>
          <w:sz w:val="20"/>
          <w:szCs w:val="20"/>
        </w:rPr>
        <w:tab/>
      </w:r>
      <w:r w:rsidR="00E1306C">
        <w:rPr>
          <w:rFonts w:ascii="Arial" w:hAnsi="Arial" w:cs="Arial"/>
          <w:color w:val="000080"/>
          <w:sz w:val="20"/>
          <w:szCs w:val="20"/>
        </w:rPr>
        <w:br/>
      </w:r>
      <w:r w:rsidRPr="00FB640A">
        <w:rPr>
          <w:b/>
          <w:bCs/>
          <w:u w:val="single"/>
        </w:rPr>
        <w:t>County Attorney</w:t>
      </w:r>
    </w:p>
    <w:p w:rsidR="00F62F1A" w:rsidRPr="00E1306C" w:rsidRDefault="00D97490" w:rsidP="00E1306C">
      <w:pPr>
        <w:tabs>
          <w:tab w:val="left" w:pos="-1980"/>
          <w:tab w:val="left" w:pos="360"/>
        </w:tabs>
        <w:ind w:left="360" w:right="360"/>
        <w:rPr>
          <w:bCs/>
          <w:i/>
          <w:color w:val="333333"/>
          <w:sz w:val="20"/>
          <w:szCs w:val="20"/>
        </w:rPr>
      </w:pPr>
      <w:r w:rsidRPr="00FB640A">
        <w:rPr>
          <w:bCs/>
          <w:i/>
          <w:color w:val="333333"/>
          <w:sz w:val="20"/>
          <w:szCs w:val="20"/>
        </w:rPr>
        <w:t>(County Attorney items are items of a legal nature that require Board direction or represent general information to Boar</w:t>
      </w:r>
      <w:r w:rsidR="00E1306C">
        <w:rPr>
          <w:bCs/>
          <w:i/>
          <w:color w:val="333333"/>
          <w:sz w:val="20"/>
          <w:szCs w:val="20"/>
        </w:rPr>
        <w:t>d Members, staff or the public)</w:t>
      </w:r>
      <w:r w:rsidR="004E2EA2">
        <w:rPr>
          <w:bCs/>
          <w:color w:val="333333"/>
          <w:sz w:val="20"/>
          <w:szCs w:val="20"/>
        </w:rPr>
        <w:br/>
      </w:r>
      <w:r w:rsidR="00E1306C">
        <w:rPr>
          <w:bCs/>
          <w:i/>
          <w:color w:val="333333"/>
          <w:sz w:val="20"/>
          <w:szCs w:val="20"/>
        </w:rPr>
        <w:br/>
      </w: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9E42AC" w:rsidRDefault="009E42AC" w:rsidP="00F66E08">
      <w:pPr>
        <w:tabs>
          <w:tab w:val="left" w:pos="-1980"/>
          <w:tab w:val="left" w:pos="360"/>
        </w:tabs>
        <w:ind w:right="360"/>
        <w:jc w:val="both"/>
        <w:rPr>
          <w:bCs/>
          <w:sz w:val="22"/>
          <w:szCs w:val="22"/>
        </w:rPr>
      </w:pPr>
    </w:p>
    <w:p w:rsidR="0013522C" w:rsidRPr="00F66E08" w:rsidRDefault="0013522C"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Default="00D97490" w:rsidP="00285034">
      <w:pPr>
        <w:tabs>
          <w:tab w:val="left" w:pos="360"/>
        </w:tabs>
        <w:ind w:left="360" w:right="720"/>
        <w:jc w:val="both"/>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E55C3" w:rsidRDefault="002E55C3" w:rsidP="002E55C3">
      <w:pPr>
        <w:tabs>
          <w:tab w:val="left" w:pos="360"/>
        </w:tabs>
        <w:ind w:left="360" w:right="720"/>
        <w:rPr>
          <w:i/>
          <w:color w:val="333333"/>
          <w:sz w:val="20"/>
          <w:szCs w:val="20"/>
        </w:rPr>
      </w:pPr>
    </w:p>
    <w:p w:rsidR="002E55C3" w:rsidRPr="002E55C3" w:rsidRDefault="002E55C3" w:rsidP="002E55C3">
      <w:pPr>
        <w:tabs>
          <w:tab w:val="left" w:pos="360"/>
        </w:tabs>
        <w:ind w:left="360" w:right="720"/>
        <w:rPr>
          <w:i/>
          <w:color w:val="333333"/>
          <w:sz w:val="20"/>
          <w:szCs w:val="20"/>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Default="00D97490" w:rsidP="00D97490">
      <w:pPr>
        <w:tabs>
          <w:tab w:val="left" w:pos="-1980"/>
          <w:tab w:val="left" w:pos="360"/>
        </w:tabs>
        <w:ind w:right="360"/>
        <w:jc w:val="both"/>
        <w:rPr>
          <w:b/>
          <w:bCs/>
        </w:rPr>
      </w:pPr>
      <w:r>
        <w:rPr>
          <w:b/>
          <w:bCs/>
        </w:rPr>
        <w:tab/>
      </w:r>
    </w:p>
    <w:p w:rsidR="009060F3" w:rsidRDefault="007C5784" w:rsidP="007C5784">
      <w:pPr>
        <w:tabs>
          <w:tab w:val="left" w:pos="1080"/>
        </w:tabs>
      </w:pPr>
      <w:r>
        <w:rPr>
          <w:b/>
          <w:bCs/>
        </w:rPr>
        <w:tab/>
      </w:r>
      <w:r w:rsidR="009060F3" w:rsidRPr="009060F3">
        <w:rPr>
          <w:bCs/>
        </w:rPr>
        <w:t>Commissioner Kessler</w:t>
      </w:r>
      <w:r w:rsidR="009060F3">
        <w:rPr>
          <w:b/>
          <w:bCs/>
        </w:rPr>
        <w:t xml:space="preserve"> - </w:t>
      </w:r>
      <w:r w:rsidR="009060F3">
        <w:t>Shell Point Boat ramp and dock design and lighting</w:t>
      </w:r>
    </w:p>
    <w:p w:rsidR="009060F3" w:rsidRPr="00B839DC" w:rsidRDefault="009060F3" w:rsidP="00D97490">
      <w:pPr>
        <w:tabs>
          <w:tab w:val="left" w:pos="-1980"/>
          <w:tab w:val="left" w:pos="360"/>
        </w:tabs>
        <w:ind w:right="360"/>
        <w:jc w:val="both"/>
        <w:rPr>
          <w:bCs/>
        </w:rPr>
      </w:pPr>
    </w:p>
    <w:p w:rsidR="00D97490" w:rsidRPr="00F66E08" w:rsidRDefault="00D97490" w:rsidP="00F66E08">
      <w:pPr>
        <w:tabs>
          <w:tab w:val="left" w:pos="-1980"/>
          <w:tab w:val="left" w:pos="360"/>
          <w:tab w:val="left" w:pos="1080"/>
          <w:tab w:val="left" w:pos="1440"/>
        </w:tabs>
        <w:ind w:right="360"/>
        <w:jc w:val="both"/>
        <w:rPr>
          <w:bCs/>
        </w:rPr>
      </w:pPr>
      <w:r w:rsidRPr="00E55C68">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7E3225" w:rsidRPr="00CE59F2" w:rsidRDefault="003C09DB" w:rsidP="00CE59F2">
      <w:pPr>
        <w:ind w:left="360" w:right="360"/>
        <w:jc w:val="center"/>
        <w:rPr>
          <w:b/>
          <w:i/>
          <w:szCs w:val="20"/>
        </w:rPr>
      </w:pPr>
      <w:r>
        <w:rPr>
          <w:b/>
          <w:i/>
          <w:szCs w:val="20"/>
        </w:rPr>
        <w:t>Monday, Apr</w:t>
      </w:r>
      <w:r w:rsidR="002E55C3">
        <w:rPr>
          <w:b/>
          <w:i/>
          <w:szCs w:val="20"/>
        </w:rPr>
        <w:t>il 20</w:t>
      </w:r>
      <w:r w:rsidR="00AD27B7">
        <w:rPr>
          <w:b/>
          <w:i/>
          <w:szCs w:val="20"/>
        </w:rPr>
        <w:t>, 2015 at 5</w:t>
      </w:r>
      <w:r w:rsidR="00CE59F2">
        <w:rPr>
          <w:b/>
          <w:i/>
          <w:szCs w:val="20"/>
        </w:rPr>
        <w:t>:00p.m.</w:t>
      </w:r>
      <w:r w:rsidR="00D97490" w:rsidRPr="00CD4135">
        <w:rPr>
          <w:szCs w:val="20"/>
        </w:rPr>
        <w:br w:type="page"/>
      </w:r>
      <w:r w:rsidR="007E3225">
        <w:rPr>
          <w:b/>
          <w:sz w:val="36"/>
          <w:szCs w:val="36"/>
        </w:rPr>
        <w:lastRenderedPageBreak/>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16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352F18" w:rsidTr="00F62F1A">
        <w:trPr>
          <w:trHeight w:hRule="exact" w:val="474"/>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352F18" w:rsidRDefault="00352F18" w:rsidP="00F62F1A">
            <w:pPr>
              <w:spacing w:line="252"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352F18" w:rsidRDefault="00352F18" w:rsidP="00F62F1A">
            <w:pPr>
              <w:spacing w:line="252"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352F18" w:rsidRDefault="00352F18" w:rsidP="00F62F1A">
            <w:pPr>
              <w:spacing w:line="252"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352F18" w:rsidRDefault="00352F18" w:rsidP="00F62F1A">
            <w:pPr>
              <w:spacing w:line="252" w:lineRule="auto"/>
              <w:rPr>
                <w:b/>
              </w:rPr>
            </w:pPr>
            <w:r>
              <w:rPr>
                <w:b/>
              </w:rPr>
              <w:t>Meeting Type</w:t>
            </w:r>
          </w:p>
        </w:tc>
      </w:tr>
      <w:tr w:rsidR="00725A32"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25A32" w:rsidRDefault="00725A32" w:rsidP="00F62F1A">
            <w:pPr>
              <w:spacing w:after="58" w:line="252" w:lineRule="auto"/>
              <w:rPr>
                <w:b/>
                <w:bCs/>
                <w:sz w:val="20"/>
              </w:rPr>
            </w:pPr>
            <w:r>
              <w:rPr>
                <w:b/>
                <w:bCs/>
                <w:sz w:val="20"/>
              </w:rPr>
              <w:t>April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25A32" w:rsidRDefault="00725A32" w:rsidP="00F62F1A">
            <w:pPr>
              <w:spacing w:after="58" w:line="252"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25A32" w:rsidRDefault="00725A32" w:rsidP="00F62F1A">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25A32" w:rsidRDefault="00725A32" w:rsidP="00CE59F2">
            <w:pPr>
              <w:spacing w:line="252" w:lineRule="auto"/>
              <w:rPr>
                <w:sz w:val="20"/>
                <w:szCs w:val="20"/>
              </w:rPr>
            </w:pPr>
            <w:r>
              <w:rPr>
                <w:sz w:val="20"/>
                <w:szCs w:val="20"/>
              </w:rPr>
              <w:t xml:space="preserve">Workshop to Discuss One Stop Community Center </w:t>
            </w:r>
            <w:r w:rsidR="00CE59F2">
              <w:rPr>
                <w:sz w:val="20"/>
                <w:szCs w:val="20"/>
              </w:rPr>
              <w:t>&amp; Ounce of Prevention Grant</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after="58" w:line="252"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line="252" w:lineRule="auto"/>
              <w:rPr>
                <w:sz w:val="20"/>
                <w:szCs w:val="20"/>
              </w:rPr>
            </w:pPr>
            <w:r>
              <w:rPr>
                <w:sz w:val="20"/>
                <w:szCs w:val="20"/>
              </w:rPr>
              <w:t>Regular Board Meeting</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after="58" w:line="252"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line="252" w:lineRule="auto"/>
              <w:rPr>
                <w:sz w:val="20"/>
                <w:szCs w:val="20"/>
              </w:rPr>
            </w:pPr>
            <w:r>
              <w:rPr>
                <w:sz w:val="20"/>
                <w:szCs w:val="20"/>
              </w:rPr>
              <w:t>Planning Commission Meeting</w:t>
            </w:r>
          </w:p>
        </w:tc>
      </w:tr>
      <w:tr w:rsidR="00725A32"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25A32" w:rsidRDefault="00725A32"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25A32" w:rsidRDefault="00725A32" w:rsidP="00F62F1A">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25A32" w:rsidRDefault="00725A32" w:rsidP="00F62F1A">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25A32" w:rsidRDefault="00725A32" w:rsidP="00F62F1A">
            <w:pPr>
              <w:spacing w:line="252" w:lineRule="auto"/>
              <w:rPr>
                <w:sz w:val="20"/>
                <w:szCs w:val="20"/>
              </w:rPr>
            </w:pPr>
            <w:r>
              <w:rPr>
                <w:sz w:val="20"/>
                <w:szCs w:val="20"/>
              </w:rPr>
              <w:t>Workshop to Discuss the RESTORE Act Requirements</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352F18" w:rsidRDefault="00352F18" w:rsidP="00F62F1A">
            <w:pPr>
              <w:spacing w:line="252" w:lineRule="auto"/>
              <w:rPr>
                <w:sz w:val="20"/>
                <w:szCs w:val="20"/>
              </w:rPr>
            </w:pPr>
            <w:r>
              <w:rPr>
                <w:sz w:val="20"/>
                <w:szCs w:val="20"/>
              </w:rPr>
              <w:t>Regular Board Meeting</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r>
              <w:rPr>
                <w:b/>
                <w:bCs/>
                <w:sz w:val="20"/>
              </w:rPr>
              <w:t>May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line="252" w:lineRule="auto"/>
              <w:rPr>
                <w:sz w:val="20"/>
                <w:szCs w:val="20"/>
              </w:rPr>
            </w:pPr>
            <w:r>
              <w:rPr>
                <w:sz w:val="20"/>
                <w:szCs w:val="20"/>
              </w:rPr>
              <w:t>Regular Board Meeting</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line="252" w:lineRule="auto"/>
              <w:rPr>
                <w:sz w:val="20"/>
                <w:szCs w:val="20"/>
              </w:rPr>
            </w:pPr>
            <w:r>
              <w:rPr>
                <w:sz w:val="20"/>
                <w:szCs w:val="20"/>
              </w:rPr>
              <w:t>Planning Commission Meeting</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line="252" w:lineRule="auto"/>
              <w:rPr>
                <w:sz w:val="20"/>
                <w:szCs w:val="20"/>
              </w:rPr>
            </w:pPr>
            <w:r>
              <w:rPr>
                <w:sz w:val="20"/>
                <w:szCs w:val="20"/>
              </w:rPr>
              <w:t>Code Enforcement Meeting</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line="252" w:lineRule="auto"/>
              <w:rPr>
                <w:sz w:val="20"/>
                <w:szCs w:val="20"/>
              </w:rPr>
            </w:pPr>
            <w:r>
              <w:rPr>
                <w:sz w:val="20"/>
                <w:szCs w:val="20"/>
              </w:rPr>
              <w:t>Regular Board Meeting</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r>
              <w:rPr>
                <w:b/>
                <w:bCs/>
                <w:sz w:val="20"/>
              </w:rPr>
              <w:t>June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line="252" w:lineRule="auto"/>
              <w:rPr>
                <w:sz w:val="20"/>
                <w:szCs w:val="20"/>
              </w:rPr>
            </w:pPr>
            <w:r>
              <w:rPr>
                <w:sz w:val="20"/>
                <w:szCs w:val="20"/>
              </w:rPr>
              <w:t>Regular Board Meeting</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line="252" w:lineRule="auto"/>
              <w:rPr>
                <w:sz w:val="20"/>
                <w:szCs w:val="20"/>
              </w:rPr>
            </w:pPr>
            <w:r>
              <w:rPr>
                <w:sz w:val="20"/>
                <w:szCs w:val="20"/>
              </w:rPr>
              <w:t>Planning Commission Meeting</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line="252" w:lineRule="auto"/>
              <w:rPr>
                <w:sz w:val="20"/>
                <w:szCs w:val="20"/>
              </w:rPr>
            </w:pPr>
            <w:r>
              <w:rPr>
                <w:sz w:val="20"/>
                <w:szCs w:val="20"/>
              </w:rPr>
              <w:t>2</w:t>
            </w:r>
            <w:r w:rsidRPr="00802973">
              <w:rPr>
                <w:sz w:val="20"/>
                <w:szCs w:val="20"/>
                <w:vertAlign w:val="superscript"/>
              </w:rPr>
              <w:t>nd</w:t>
            </w:r>
            <w:r>
              <w:rPr>
                <w:sz w:val="20"/>
                <w:szCs w:val="20"/>
              </w:rPr>
              <w:t xml:space="preserve"> FY2015/2016 Budget Development Workshop</w:t>
            </w:r>
          </w:p>
        </w:tc>
      </w:tr>
      <w:tr w:rsidR="00352F18" w:rsidTr="00F62F1A">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52F18" w:rsidRDefault="00352F18" w:rsidP="00F62F1A">
            <w:pPr>
              <w:spacing w:line="252" w:lineRule="auto"/>
              <w:rPr>
                <w:sz w:val="20"/>
                <w:szCs w:val="20"/>
              </w:rPr>
            </w:pPr>
            <w:r>
              <w:rPr>
                <w:sz w:val="20"/>
                <w:szCs w:val="20"/>
              </w:rPr>
              <w:t>Regular Board Meeting</w:t>
            </w:r>
          </w:p>
        </w:tc>
      </w:tr>
    </w:tbl>
    <w:p w:rsidR="00D74998" w:rsidRDefault="00D74998" w:rsidP="00F66E08"/>
    <w:sectPr w:rsidR="00D74998" w:rsidSect="0085187A">
      <w:headerReference w:type="even" r:id="rId7"/>
      <w:headerReference w:type="default" r:id="rId8"/>
      <w:footerReference w:type="default" r:id="rId9"/>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C3" w:rsidRDefault="006638C3" w:rsidP="00D97490">
      <w:r>
        <w:separator/>
      </w:r>
    </w:p>
  </w:endnote>
  <w:endnote w:type="continuationSeparator" w:id="0">
    <w:p w:rsidR="006638C3" w:rsidRDefault="006638C3" w:rsidP="00D97490">
      <w:r>
        <w:continuationSeparator/>
      </w:r>
    </w:p>
  </w:endnote>
  <w:endnote w:type="continuationNotice" w:id="1">
    <w:p w:rsidR="006638C3" w:rsidRDefault="00663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C3" w:rsidRDefault="0066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C3" w:rsidRDefault="006638C3" w:rsidP="00D97490">
      <w:r>
        <w:separator/>
      </w:r>
    </w:p>
  </w:footnote>
  <w:footnote w:type="continuationSeparator" w:id="0">
    <w:p w:rsidR="006638C3" w:rsidRDefault="006638C3" w:rsidP="00D97490">
      <w:r>
        <w:continuationSeparator/>
      </w:r>
    </w:p>
  </w:footnote>
  <w:footnote w:type="continuationNotice" w:id="1">
    <w:p w:rsidR="006638C3" w:rsidRDefault="006638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C3" w:rsidRDefault="00094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C3" w:rsidRDefault="00663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204"/>
    <w:multiLevelType w:val="hybridMultilevel"/>
    <w:tmpl w:val="723854E2"/>
    <w:lvl w:ilvl="0" w:tplc="C4CEA022">
      <w:start w:val="17"/>
      <w:numFmt w:val="decimal"/>
      <w:lvlText w:val="%1."/>
      <w:lvlJc w:val="left"/>
      <w:pPr>
        <w:ind w:left="1530" w:hanging="360"/>
      </w:pPr>
      <w:rPr>
        <w:rFonts w:ascii="Times New Roman" w:hAnsi="Times New Roman" w:cs="Times New Roman" w:hint="default"/>
        <w:b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13248"/>
    <w:multiLevelType w:val="hybridMultilevel"/>
    <w:tmpl w:val="3DDC73C2"/>
    <w:lvl w:ilvl="0" w:tplc="7298CB04">
      <w:start w:val="1"/>
      <w:numFmt w:val="decimal"/>
      <w:lvlText w:val="%1."/>
      <w:lvlJc w:val="left"/>
      <w:pPr>
        <w:ind w:left="1530" w:hanging="360"/>
      </w:pPr>
      <w:rPr>
        <w:rFonts w:ascii="Times New Roman" w:hAnsi="Times New Roman" w:cs="Times New Roman" w:hint="default"/>
        <w:sz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12"/>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8"/>
  </w:num>
  <w:num w:numId="13">
    <w:abstractNumId w:val="17"/>
  </w:num>
  <w:num w:numId="14">
    <w:abstractNumId w:val="2"/>
  </w:num>
  <w:num w:numId="15">
    <w:abstractNumId w:val="13"/>
  </w:num>
  <w:num w:numId="16">
    <w:abstractNumId w:val="15"/>
  </w:num>
  <w:num w:numId="17">
    <w:abstractNumId w:val="7"/>
  </w:num>
  <w:num w:numId="18">
    <w:abstractNumId w:val="4"/>
  </w:num>
  <w:num w:numId="19">
    <w:abstractNumId w:val="10"/>
  </w:num>
  <w:num w:numId="20">
    <w:abstractNumId w:val="18"/>
  </w:num>
  <w:num w:numId="21">
    <w:abstractNumId w:val="14"/>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834D9"/>
    <w:rsid w:val="00094E0A"/>
    <w:rsid w:val="000A304C"/>
    <w:rsid w:val="000B4883"/>
    <w:rsid w:val="000C2B99"/>
    <w:rsid w:val="000D46CC"/>
    <w:rsid w:val="000E0E58"/>
    <w:rsid w:val="000E50DF"/>
    <w:rsid w:val="0013522C"/>
    <w:rsid w:val="00145485"/>
    <w:rsid w:val="001852BB"/>
    <w:rsid w:val="00192C3A"/>
    <w:rsid w:val="001B6D4D"/>
    <w:rsid w:val="001F57C4"/>
    <w:rsid w:val="00230F07"/>
    <w:rsid w:val="00245D09"/>
    <w:rsid w:val="00281123"/>
    <w:rsid w:val="00285034"/>
    <w:rsid w:val="00295316"/>
    <w:rsid w:val="002D724B"/>
    <w:rsid w:val="002E55C3"/>
    <w:rsid w:val="002F0803"/>
    <w:rsid w:val="002F1674"/>
    <w:rsid w:val="002F74E3"/>
    <w:rsid w:val="00322000"/>
    <w:rsid w:val="00332496"/>
    <w:rsid w:val="00352F18"/>
    <w:rsid w:val="003651F5"/>
    <w:rsid w:val="003A4A60"/>
    <w:rsid w:val="003C09DB"/>
    <w:rsid w:val="003E2C1E"/>
    <w:rsid w:val="00412419"/>
    <w:rsid w:val="004211EB"/>
    <w:rsid w:val="0042554E"/>
    <w:rsid w:val="00483408"/>
    <w:rsid w:val="004A2077"/>
    <w:rsid w:val="004A5C58"/>
    <w:rsid w:val="004B7F2D"/>
    <w:rsid w:val="004E2EA2"/>
    <w:rsid w:val="004E7F6E"/>
    <w:rsid w:val="00515ADA"/>
    <w:rsid w:val="0054195E"/>
    <w:rsid w:val="00585799"/>
    <w:rsid w:val="00590382"/>
    <w:rsid w:val="005D51D4"/>
    <w:rsid w:val="005F5D41"/>
    <w:rsid w:val="006072AB"/>
    <w:rsid w:val="00607870"/>
    <w:rsid w:val="006469D3"/>
    <w:rsid w:val="006638C3"/>
    <w:rsid w:val="00694855"/>
    <w:rsid w:val="006B5C7B"/>
    <w:rsid w:val="00725A32"/>
    <w:rsid w:val="0073132D"/>
    <w:rsid w:val="007A5D63"/>
    <w:rsid w:val="007B27BB"/>
    <w:rsid w:val="007C436D"/>
    <w:rsid w:val="007C5784"/>
    <w:rsid w:val="007E0401"/>
    <w:rsid w:val="007E3225"/>
    <w:rsid w:val="007E5B8A"/>
    <w:rsid w:val="0085187A"/>
    <w:rsid w:val="008B30DE"/>
    <w:rsid w:val="009060F3"/>
    <w:rsid w:val="0092578F"/>
    <w:rsid w:val="00925D42"/>
    <w:rsid w:val="00931DE5"/>
    <w:rsid w:val="009C26BB"/>
    <w:rsid w:val="009D64E9"/>
    <w:rsid w:val="009E42AC"/>
    <w:rsid w:val="00A12244"/>
    <w:rsid w:val="00A15BAA"/>
    <w:rsid w:val="00A47D01"/>
    <w:rsid w:val="00A5016E"/>
    <w:rsid w:val="00AD27B7"/>
    <w:rsid w:val="00B16149"/>
    <w:rsid w:val="00B462B5"/>
    <w:rsid w:val="00B61BE9"/>
    <w:rsid w:val="00B926EF"/>
    <w:rsid w:val="00B96231"/>
    <w:rsid w:val="00BC656D"/>
    <w:rsid w:val="00C31067"/>
    <w:rsid w:val="00C34032"/>
    <w:rsid w:val="00C405FB"/>
    <w:rsid w:val="00C620B2"/>
    <w:rsid w:val="00C670E2"/>
    <w:rsid w:val="00CA7AB1"/>
    <w:rsid w:val="00CA7B8A"/>
    <w:rsid w:val="00CD21E9"/>
    <w:rsid w:val="00CD2A11"/>
    <w:rsid w:val="00CD35C4"/>
    <w:rsid w:val="00CE59F2"/>
    <w:rsid w:val="00D00E24"/>
    <w:rsid w:val="00D40305"/>
    <w:rsid w:val="00D74076"/>
    <w:rsid w:val="00D74998"/>
    <w:rsid w:val="00D9512B"/>
    <w:rsid w:val="00D97490"/>
    <w:rsid w:val="00DF0454"/>
    <w:rsid w:val="00E01017"/>
    <w:rsid w:val="00E1306C"/>
    <w:rsid w:val="00E72340"/>
    <w:rsid w:val="00E80433"/>
    <w:rsid w:val="00E80F70"/>
    <w:rsid w:val="00F22A67"/>
    <w:rsid w:val="00F62F1A"/>
    <w:rsid w:val="00F66E08"/>
    <w:rsid w:val="00F85FF3"/>
    <w:rsid w:val="00FE0CEE"/>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4694">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21754574">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566188705">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890268585">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370955950">
      <w:bodyDiv w:val="1"/>
      <w:marLeft w:val="0"/>
      <w:marRight w:val="0"/>
      <w:marTop w:val="0"/>
      <w:marBottom w:val="0"/>
      <w:divBdr>
        <w:top w:val="none" w:sz="0" w:space="0" w:color="auto"/>
        <w:left w:val="none" w:sz="0" w:space="0" w:color="auto"/>
        <w:bottom w:val="none" w:sz="0" w:space="0" w:color="auto"/>
        <w:right w:val="none" w:sz="0" w:space="0" w:color="auto"/>
      </w:divBdr>
    </w:div>
    <w:div w:id="1750687639">
      <w:bodyDiv w:val="1"/>
      <w:marLeft w:val="0"/>
      <w:marRight w:val="0"/>
      <w:marTop w:val="0"/>
      <w:marBottom w:val="0"/>
      <w:divBdr>
        <w:top w:val="none" w:sz="0" w:space="0" w:color="auto"/>
        <w:left w:val="none" w:sz="0" w:space="0" w:color="auto"/>
        <w:bottom w:val="none" w:sz="0" w:space="0" w:color="auto"/>
        <w:right w:val="none" w:sz="0" w:space="0" w:color="auto"/>
      </w:divBdr>
    </w:div>
    <w:div w:id="1772159291">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872107745">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49865343">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 w:id="2140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Paige Osborne</cp:lastModifiedBy>
  <cp:revision>3</cp:revision>
  <dcterms:created xsi:type="dcterms:W3CDTF">2015-04-01T18:53:00Z</dcterms:created>
  <dcterms:modified xsi:type="dcterms:W3CDTF">2015-04-01T21:16:00Z</dcterms:modified>
</cp:coreProperties>
</file>