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26053F" w:rsidP="0026053F">
      <w:pPr>
        <w:tabs>
          <w:tab w:val="center" w:pos="5400"/>
        </w:tabs>
        <w:rPr>
          <w:b/>
          <w:sz w:val="28"/>
          <w:szCs w:val="28"/>
        </w:rPr>
      </w:pPr>
      <w:bookmarkStart w:id="0" w:name="_GoBack"/>
      <w:bookmarkEnd w:id="0"/>
      <w:r>
        <w:rPr>
          <w:b/>
          <w:sz w:val="36"/>
          <w:szCs w:val="36"/>
        </w:rPr>
        <w:t xml:space="preserve">REVISED 4/15/2015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103524" w:rsidP="00D97490">
      <w:pPr>
        <w:jc w:val="center"/>
        <w:rPr>
          <w:b/>
        </w:rPr>
      </w:pPr>
      <w:r>
        <w:rPr>
          <w:b/>
        </w:rPr>
        <w:t>Monday</w:t>
      </w:r>
      <w:r w:rsidR="008343A2">
        <w:rPr>
          <w:b/>
        </w:rPr>
        <w:t>,</w:t>
      </w:r>
      <w:r>
        <w:rPr>
          <w:b/>
        </w:rPr>
        <w:t xml:space="preserve"> April 20</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3A4A60" w:rsidRDefault="00D97490" w:rsidP="003A4A6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C405FB" w:rsidRDefault="00C405FB" w:rsidP="003A4A60">
      <w:pPr>
        <w:tabs>
          <w:tab w:val="left" w:pos="360"/>
          <w:tab w:val="left" w:pos="1080"/>
        </w:tabs>
        <w:autoSpaceDE w:val="0"/>
        <w:autoSpaceDN w:val="0"/>
        <w:adjustRightInd w:val="0"/>
        <w:rPr>
          <w:i/>
          <w:color w:val="333333"/>
          <w:sz w:val="20"/>
          <w:szCs w:val="20"/>
        </w:rPr>
      </w:pPr>
    </w:p>
    <w:p w:rsidR="00D33ABA" w:rsidRDefault="00C405FB" w:rsidP="000F1C56">
      <w:pPr>
        <w:tabs>
          <w:tab w:val="left" w:pos="360"/>
          <w:tab w:val="left" w:pos="1080"/>
        </w:tabs>
        <w:autoSpaceDE w:val="0"/>
        <w:autoSpaceDN w:val="0"/>
        <w:adjustRightInd w:val="0"/>
        <w:rPr>
          <w:szCs w:val="22"/>
        </w:rPr>
      </w:pPr>
      <w:r w:rsidRPr="00E55CB7">
        <w:rPr>
          <w:sz w:val="28"/>
        </w:rPr>
        <w:tab/>
      </w:r>
      <w:r w:rsidR="00E55CB7" w:rsidRPr="00E55CB7">
        <w:rPr>
          <w:sz w:val="28"/>
        </w:rPr>
        <w:tab/>
      </w:r>
      <w:r w:rsidR="00E55CB7" w:rsidRPr="00E55CB7">
        <w:rPr>
          <w:szCs w:val="22"/>
        </w:rPr>
        <w:t xml:space="preserve">Announcement of Wakulla County Hazardous Waste Day – </w:t>
      </w:r>
      <w:r w:rsidR="0077460E">
        <w:rPr>
          <w:szCs w:val="22"/>
        </w:rPr>
        <w:t>Marc Dickieson</w:t>
      </w:r>
      <w:r w:rsidR="00E55CB7" w:rsidRPr="00E55CB7">
        <w:rPr>
          <w:szCs w:val="22"/>
        </w:rPr>
        <w:t>, KWCB</w:t>
      </w:r>
    </w:p>
    <w:p w:rsidR="00D33ABA" w:rsidRDefault="00D33ABA" w:rsidP="003A4A60">
      <w:pPr>
        <w:tabs>
          <w:tab w:val="left" w:pos="360"/>
          <w:tab w:val="left" w:pos="1080"/>
        </w:tabs>
        <w:autoSpaceDE w:val="0"/>
        <w:autoSpaceDN w:val="0"/>
        <w:adjustRightInd w:val="0"/>
        <w:rPr>
          <w:szCs w:val="22"/>
        </w:rPr>
      </w:pPr>
    </w:p>
    <w:p w:rsidR="00710F08" w:rsidRDefault="00D33ABA" w:rsidP="00D33ABA">
      <w:pPr>
        <w:tabs>
          <w:tab w:val="left" w:pos="360"/>
          <w:tab w:val="left" w:pos="1080"/>
        </w:tabs>
        <w:autoSpaceDE w:val="0"/>
        <w:autoSpaceDN w:val="0"/>
        <w:adjustRightInd w:val="0"/>
        <w:ind w:left="1080"/>
        <w:rPr>
          <w:sz w:val="22"/>
          <w:szCs w:val="20"/>
        </w:rPr>
      </w:pPr>
      <w:r>
        <w:rPr>
          <w:szCs w:val="22"/>
        </w:rPr>
        <w:t xml:space="preserve">Presentation Regarding Florida Transportation Plan &amp; Strategic Intermodal System – Ray Kirkland, </w:t>
      </w:r>
      <w:r w:rsidR="00F21A6D">
        <w:rPr>
          <w:szCs w:val="22"/>
        </w:rPr>
        <w:br/>
        <w:t>FDOT</w:t>
      </w:r>
      <w:r w:rsidR="00A15BAA" w:rsidRPr="00E55CB7">
        <w:rPr>
          <w:i/>
          <w:sz w:val="22"/>
          <w:szCs w:val="20"/>
        </w:rPr>
        <w:br/>
      </w:r>
    </w:p>
    <w:p w:rsidR="00222A2C" w:rsidRDefault="00710F08" w:rsidP="00222A2C">
      <w:pPr>
        <w:ind w:left="1080"/>
        <w:rPr>
          <w:color w:val="1F497D"/>
          <w:sz w:val="22"/>
          <w:szCs w:val="22"/>
        </w:rPr>
      </w:pPr>
      <w:r w:rsidRPr="00710F08">
        <w:rPr>
          <w:szCs w:val="20"/>
        </w:rPr>
        <w:t>Announcement Regarding Mental Health Awareness Month and NAMI Presentation – Marva Preston, NAMI</w:t>
      </w:r>
      <w:r w:rsidR="000F1C56">
        <w:rPr>
          <w:i/>
          <w:sz w:val="22"/>
          <w:szCs w:val="20"/>
        </w:rPr>
        <w:br/>
      </w:r>
      <w:r w:rsidR="005D2603">
        <w:rPr>
          <w:i/>
          <w:sz w:val="22"/>
          <w:szCs w:val="20"/>
        </w:rPr>
        <w:br/>
      </w:r>
      <w:r w:rsidR="00222A2C" w:rsidRPr="00222A2C">
        <w:t>Announcement Regarding Azalea Park Re-Opening Ceremony &amp; Wakulla News Centennial Celebration on April 30, 2015</w:t>
      </w:r>
      <w:r w:rsidR="00485CA3">
        <w:t xml:space="preserve"> – Commissioner Thomas</w:t>
      </w:r>
    </w:p>
    <w:p w:rsidR="003A4A60" w:rsidRPr="00222A2C" w:rsidRDefault="003A4A60" w:rsidP="00D33ABA">
      <w:pPr>
        <w:tabs>
          <w:tab w:val="left" w:pos="360"/>
          <w:tab w:val="left" w:pos="1080"/>
        </w:tabs>
        <w:autoSpaceDE w:val="0"/>
        <w:autoSpaceDN w:val="0"/>
        <w:adjustRightInd w:val="0"/>
        <w:ind w:left="1080"/>
        <w:rPr>
          <w:sz w:val="22"/>
          <w:szCs w:val="20"/>
        </w:rPr>
      </w:pP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52734A">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r w:rsidR="0052734A">
        <w:br/>
      </w:r>
      <w:r w:rsidR="00853EDA">
        <w:lastRenderedPageBreak/>
        <w:br/>
      </w:r>
    </w:p>
    <w:p w:rsidR="00B16149" w:rsidRPr="00804BD6" w:rsidRDefault="00804BD6" w:rsidP="00804BD6">
      <w:pPr>
        <w:pStyle w:val="ListParagraph"/>
        <w:numPr>
          <w:ilvl w:val="0"/>
          <w:numId w:val="27"/>
        </w:numPr>
        <w:tabs>
          <w:tab w:val="left" w:pos="450"/>
          <w:tab w:val="left" w:pos="540"/>
          <w:tab w:val="left" w:pos="720"/>
          <w:tab w:val="left" w:pos="1080"/>
          <w:tab w:val="left" w:pos="1170"/>
        </w:tabs>
        <w:ind w:hanging="1080"/>
        <w:rPr>
          <w:rFonts w:ascii="Times New Roman" w:hAnsi="Times New Roman"/>
          <w:sz w:val="24"/>
        </w:rPr>
      </w:pPr>
      <w:r>
        <w:t xml:space="preserve">       </w:t>
      </w:r>
      <w:r>
        <w:tab/>
        <w:t xml:space="preserve"> </w:t>
      </w:r>
      <w:r>
        <w:tab/>
      </w:r>
      <w:r>
        <w:tab/>
      </w:r>
      <w:r w:rsidR="00B16149" w:rsidRPr="00804BD6">
        <w:rPr>
          <w:rFonts w:ascii="Times New Roman" w:hAnsi="Times New Roman"/>
          <w:sz w:val="24"/>
        </w:rPr>
        <w:t xml:space="preserve">Approval of Minutes from the </w:t>
      </w:r>
      <w:r w:rsidR="008E3BCE" w:rsidRPr="00804BD6">
        <w:rPr>
          <w:rFonts w:ascii="Times New Roman" w:hAnsi="Times New Roman"/>
          <w:sz w:val="24"/>
        </w:rPr>
        <w:t>April 6</w:t>
      </w:r>
      <w:r w:rsidR="00483408" w:rsidRPr="00804BD6">
        <w:rPr>
          <w:rFonts w:ascii="Times New Roman" w:hAnsi="Times New Roman"/>
          <w:sz w:val="24"/>
        </w:rPr>
        <w:t>, 2015</w:t>
      </w:r>
      <w:r w:rsidR="00B16149" w:rsidRPr="00804BD6">
        <w:rPr>
          <w:rFonts w:ascii="Times New Roman" w:hAnsi="Times New Roman"/>
          <w:sz w:val="24"/>
        </w:rPr>
        <w:t xml:space="preserve"> Regular Board Meeting</w:t>
      </w:r>
    </w:p>
    <w:p w:rsidR="00B16149" w:rsidRPr="00804BD6" w:rsidRDefault="00B16149" w:rsidP="00B16149">
      <w:pPr>
        <w:tabs>
          <w:tab w:val="left" w:pos="450"/>
          <w:tab w:val="left" w:pos="540"/>
          <w:tab w:val="left" w:pos="720"/>
          <w:tab w:val="left" w:pos="990"/>
          <w:tab w:val="left" w:pos="1080"/>
        </w:tabs>
        <w:ind w:firstLine="360"/>
        <w:rPr>
          <w:sz w:val="20"/>
          <w:szCs w:val="20"/>
        </w:rPr>
      </w:pPr>
      <w:r w:rsidRPr="00804BD6">
        <w:tab/>
      </w:r>
      <w:r w:rsidRPr="00804BD6">
        <w:tab/>
      </w:r>
      <w:r w:rsidRPr="00804BD6">
        <w:tab/>
      </w:r>
      <w:r w:rsidRPr="00804BD6">
        <w:rPr>
          <w:sz w:val="20"/>
          <w:szCs w:val="20"/>
        </w:rPr>
        <w:t xml:space="preserve">   </w:t>
      </w:r>
      <w:r w:rsidRPr="00804BD6">
        <w:rPr>
          <w:sz w:val="20"/>
          <w:szCs w:val="20"/>
        </w:rPr>
        <w:tab/>
      </w:r>
      <w:r w:rsidR="00804BD6">
        <w:rPr>
          <w:sz w:val="20"/>
          <w:szCs w:val="20"/>
        </w:rPr>
        <w:tab/>
      </w:r>
      <w:r w:rsidR="00804BD6">
        <w:rPr>
          <w:sz w:val="20"/>
          <w:szCs w:val="20"/>
        </w:rPr>
        <w:tab/>
      </w:r>
      <w:r w:rsidRPr="00804BD6">
        <w:rPr>
          <w:sz w:val="20"/>
          <w:szCs w:val="20"/>
        </w:rPr>
        <w:t>(Brent Thurmond, Clerk of Court)</w:t>
      </w:r>
    </w:p>
    <w:p w:rsidR="008E3BCE" w:rsidRPr="00804BD6" w:rsidRDefault="008E3BCE" w:rsidP="008E3BCE">
      <w:pPr>
        <w:pStyle w:val="ListParagraph"/>
        <w:tabs>
          <w:tab w:val="left" w:pos="360"/>
          <w:tab w:val="left" w:pos="1080"/>
        </w:tabs>
        <w:ind w:left="1080"/>
        <w:jc w:val="both"/>
        <w:rPr>
          <w:rFonts w:ascii="Times New Roman" w:hAnsi="Times New Roman"/>
          <w:sz w:val="24"/>
        </w:rPr>
      </w:pPr>
    </w:p>
    <w:p w:rsidR="008E3BCE" w:rsidRPr="00804BD6" w:rsidRDefault="00804BD6" w:rsidP="00804BD6">
      <w:pPr>
        <w:pStyle w:val="ListParagraph"/>
        <w:numPr>
          <w:ilvl w:val="0"/>
          <w:numId w:val="27"/>
        </w:numPr>
        <w:tabs>
          <w:tab w:val="left" w:pos="360"/>
          <w:tab w:val="left" w:pos="1080"/>
        </w:tabs>
        <w:ind w:hanging="1080"/>
        <w:jc w:val="both"/>
        <w:rPr>
          <w:rFonts w:ascii="Times New Roman" w:hAnsi="Times New Roman"/>
          <w:sz w:val="24"/>
        </w:rPr>
      </w:pPr>
      <w:r>
        <w:rPr>
          <w:rFonts w:ascii="Times New Roman" w:hAnsi="Times New Roman"/>
          <w:sz w:val="24"/>
        </w:rPr>
        <w:t xml:space="preserve">      </w:t>
      </w:r>
      <w:r w:rsidR="008E3BCE" w:rsidRPr="00804BD6">
        <w:rPr>
          <w:rFonts w:ascii="Times New Roman" w:hAnsi="Times New Roman"/>
          <w:sz w:val="24"/>
        </w:rPr>
        <w:t>Approval of Minutes from the April 6, 2015 Workshop Regardin</w:t>
      </w:r>
      <w:r>
        <w:rPr>
          <w:rFonts w:ascii="Times New Roman" w:hAnsi="Times New Roman"/>
          <w:sz w:val="24"/>
        </w:rPr>
        <w:t xml:space="preserve">g the One Stop Community Center </w:t>
      </w:r>
      <w:r w:rsidR="008E3BCE" w:rsidRPr="00804BD6">
        <w:rPr>
          <w:rFonts w:ascii="Times New Roman" w:hAnsi="Times New Roman"/>
          <w:sz w:val="24"/>
        </w:rPr>
        <w:t>and the Ounce of Prevention Grant</w:t>
      </w:r>
    </w:p>
    <w:p w:rsidR="00B16149" w:rsidRPr="00804BD6" w:rsidRDefault="008E3BCE" w:rsidP="00804BD6">
      <w:pPr>
        <w:tabs>
          <w:tab w:val="left" w:pos="360"/>
          <w:tab w:val="left" w:pos="1080"/>
          <w:tab w:val="left" w:pos="1440"/>
        </w:tabs>
        <w:jc w:val="both"/>
      </w:pPr>
      <w:r w:rsidRPr="00804BD6">
        <w:tab/>
      </w:r>
      <w:r w:rsidRPr="00804BD6">
        <w:tab/>
      </w:r>
      <w:r w:rsidR="00804BD6">
        <w:t xml:space="preserve">      </w:t>
      </w:r>
      <w:r w:rsidRPr="00804BD6">
        <w:rPr>
          <w:sz w:val="20"/>
          <w:szCs w:val="20"/>
        </w:rPr>
        <w:t>(Brent Thurmond, Clerk of Court)</w:t>
      </w:r>
    </w:p>
    <w:p w:rsidR="008E3BCE" w:rsidRPr="00804BD6" w:rsidRDefault="00B16149" w:rsidP="00804BD6">
      <w:pPr>
        <w:tabs>
          <w:tab w:val="left" w:pos="270"/>
          <w:tab w:val="left" w:pos="360"/>
          <w:tab w:val="left" w:pos="450"/>
        </w:tabs>
        <w:ind w:left="360" w:hanging="630"/>
        <w:rPr>
          <w:sz w:val="20"/>
          <w:szCs w:val="20"/>
        </w:rPr>
      </w:pPr>
      <w:r w:rsidRPr="00804BD6">
        <w:tab/>
      </w:r>
      <w:r w:rsidRPr="00804BD6">
        <w:tab/>
      </w:r>
      <w:r w:rsidRPr="00804BD6">
        <w:tab/>
      </w:r>
      <w:r w:rsidRPr="00804BD6">
        <w:tab/>
      </w:r>
      <w:r w:rsidR="008E3BCE" w:rsidRPr="00804BD6">
        <w:br/>
      </w:r>
      <w:r w:rsidR="00804BD6" w:rsidRPr="00804BD6">
        <w:t xml:space="preserve">3. </w:t>
      </w:r>
      <w:r w:rsidR="00804BD6" w:rsidRPr="00804BD6">
        <w:tab/>
        <w:t xml:space="preserve">      </w:t>
      </w:r>
      <w:r w:rsidR="00804BD6">
        <w:t xml:space="preserve"> </w:t>
      </w:r>
      <w:r w:rsidR="00804BD6">
        <w:tab/>
      </w:r>
      <w:r w:rsidRPr="00804BD6">
        <w:t xml:space="preserve">Approval of Bills and Vouchers Submitted for </w:t>
      </w:r>
      <w:r w:rsidR="008E3BCE" w:rsidRPr="00804BD6">
        <w:t>April 2, 2015</w:t>
      </w:r>
      <w:r w:rsidR="0013522C" w:rsidRPr="00804BD6">
        <w:t xml:space="preserve"> </w:t>
      </w:r>
      <w:r w:rsidR="00F66E08" w:rsidRPr="00804BD6">
        <w:t>thr</w:t>
      </w:r>
      <w:r w:rsidR="004A2077" w:rsidRPr="00804BD6">
        <w:t xml:space="preserve">ough </w:t>
      </w:r>
      <w:r w:rsidR="008E3BCE" w:rsidRPr="00804BD6">
        <w:t>April 15, 2015</w:t>
      </w:r>
      <w:r w:rsidR="00804BD6" w:rsidRPr="00804BD6">
        <w:rPr>
          <w:sz w:val="20"/>
          <w:szCs w:val="20"/>
        </w:rPr>
        <w:t xml:space="preserve"> </w:t>
      </w:r>
      <w:r w:rsidR="00804BD6" w:rsidRPr="00804BD6">
        <w:rPr>
          <w:sz w:val="20"/>
          <w:szCs w:val="20"/>
        </w:rPr>
        <w:tab/>
        <w:t xml:space="preserve">        </w:t>
      </w:r>
      <w:r w:rsidR="008E3BCE" w:rsidRPr="00804BD6">
        <w:rPr>
          <w:sz w:val="20"/>
          <w:szCs w:val="20"/>
        </w:rPr>
        <w:tab/>
      </w:r>
    </w:p>
    <w:p w:rsidR="009C26BB" w:rsidRPr="00804BD6" w:rsidRDefault="00804BD6" w:rsidP="008E3BCE">
      <w:pPr>
        <w:tabs>
          <w:tab w:val="left" w:pos="270"/>
          <w:tab w:val="left" w:pos="360"/>
          <w:tab w:val="left" w:pos="1080"/>
        </w:tabs>
        <w:ind w:left="1080"/>
      </w:pPr>
      <w:r>
        <w:rPr>
          <w:sz w:val="20"/>
          <w:szCs w:val="20"/>
        </w:rPr>
        <w:tab/>
      </w:r>
      <w:r w:rsidR="00B16149" w:rsidRPr="00804BD6">
        <w:rPr>
          <w:sz w:val="20"/>
          <w:szCs w:val="20"/>
        </w:rPr>
        <w:t>(Brent Thurmond, Clerk of Court)</w:t>
      </w:r>
    </w:p>
    <w:p w:rsidR="006369D7" w:rsidRPr="00804BD6" w:rsidRDefault="006369D7" w:rsidP="008E3BCE">
      <w:pPr>
        <w:rPr>
          <w:sz w:val="20"/>
          <w:szCs w:val="20"/>
        </w:rPr>
      </w:pPr>
    </w:p>
    <w:p w:rsidR="002F19AF" w:rsidRPr="00804BD6" w:rsidRDefault="008E3BCE" w:rsidP="00804BD6">
      <w:pPr>
        <w:pStyle w:val="ListParagraph"/>
        <w:numPr>
          <w:ilvl w:val="0"/>
          <w:numId w:val="28"/>
        </w:numPr>
        <w:ind w:hanging="1080"/>
        <w:rPr>
          <w:rFonts w:ascii="Times New Roman" w:hAnsi="Times New Roman"/>
          <w:sz w:val="24"/>
        </w:rPr>
      </w:pPr>
      <w:r w:rsidRPr="00804BD6">
        <w:rPr>
          <w:rFonts w:ascii="Times New Roman" w:hAnsi="Times New Roman"/>
          <w:sz w:val="24"/>
        </w:rPr>
        <w:t xml:space="preserve">Request Board Approval of </w:t>
      </w:r>
      <w:r w:rsidR="00157494" w:rsidRPr="00157494">
        <w:rPr>
          <w:rFonts w:ascii="Times New Roman" w:hAnsi="Times New Roman"/>
          <w:sz w:val="24"/>
        </w:rPr>
        <w:t>FY2014/2015</w:t>
      </w:r>
      <w:r w:rsidR="00157494" w:rsidRPr="00157494">
        <w:rPr>
          <w:sz w:val="24"/>
        </w:rPr>
        <w:t xml:space="preserve"> </w:t>
      </w:r>
      <w:r w:rsidR="002F19AF" w:rsidRPr="00804BD6">
        <w:rPr>
          <w:rFonts w:ascii="Times New Roman" w:hAnsi="Times New Roman"/>
          <w:sz w:val="24"/>
        </w:rPr>
        <w:t>Mid-Year Budget Amendment</w:t>
      </w:r>
    </w:p>
    <w:p w:rsidR="00025432" w:rsidRPr="00804BD6" w:rsidRDefault="002F19AF" w:rsidP="00804BD6">
      <w:pPr>
        <w:ind w:left="1080" w:firstLine="360"/>
        <w:rPr>
          <w:sz w:val="20"/>
          <w:szCs w:val="20"/>
        </w:rPr>
      </w:pPr>
      <w:r w:rsidRPr="00804BD6">
        <w:rPr>
          <w:sz w:val="20"/>
          <w:szCs w:val="20"/>
        </w:rPr>
        <w:t>(Brandy King, Budget Coordinator)</w:t>
      </w:r>
    </w:p>
    <w:p w:rsidR="008E3BCE" w:rsidRPr="00804BD6" w:rsidRDefault="008E3BCE" w:rsidP="009C26BB">
      <w:pPr>
        <w:ind w:left="1080"/>
        <w:rPr>
          <w:snapToGrid w:val="0"/>
        </w:rPr>
      </w:pPr>
    </w:p>
    <w:p w:rsidR="008E3BCE" w:rsidRPr="00804BD6" w:rsidRDefault="008E3BCE" w:rsidP="00804BD6">
      <w:pPr>
        <w:pStyle w:val="ListParagraph"/>
        <w:numPr>
          <w:ilvl w:val="0"/>
          <w:numId w:val="28"/>
        </w:numPr>
        <w:ind w:hanging="1080"/>
        <w:rPr>
          <w:rFonts w:ascii="Times New Roman" w:hAnsi="Times New Roman"/>
          <w:szCs w:val="20"/>
        </w:rPr>
      </w:pPr>
      <w:r w:rsidRPr="00804BD6">
        <w:rPr>
          <w:rFonts w:ascii="Times New Roman" w:hAnsi="Times New Roman"/>
          <w:snapToGrid w:val="0"/>
          <w:sz w:val="24"/>
        </w:rPr>
        <w:t xml:space="preserve">Request Board Approval of </w:t>
      </w:r>
      <w:r w:rsidR="000F1C56" w:rsidRPr="00804BD6">
        <w:rPr>
          <w:rFonts w:ascii="Times New Roman" w:hAnsi="Times New Roman"/>
          <w:snapToGrid w:val="0"/>
          <w:sz w:val="24"/>
        </w:rPr>
        <w:t>Resolution and Budget Amendment</w:t>
      </w:r>
      <w:r w:rsidR="00804BD6" w:rsidRPr="00804BD6">
        <w:rPr>
          <w:rFonts w:ascii="Times New Roman" w:hAnsi="Times New Roman"/>
          <w:snapToGrid w:val="0"/>
          <w:sz w:val="24"/>
        </w:rPr>
        <w:t xml:space="preserve"> for the </w:t>
      </w:r>
      <w:r w:rsidR="00804BD6" w:rsidRPr="00804BD6">
        <w:rPr>
          <w:rFonts w:ascii="Times New Roman" w:hAnsi="Times New Roman"/>
          <w:bCs/>
          <w:sz w:val="24"/>
        </w:rPr>
        <w:t>Energy Efficient Retrofits at the Wakulla County Public Library</w:t>
      </w:r>
    </w:p>
    <w:p w:rsidR="008E3BCE" w:rsidRPr="00804BD6" w:rsidRDefault="008E3BCE" w:rsidP="00804BD6">
      <w:pPr>
        <w:ind w:left="1080" w:firstLine="360"/>
        <w:rPr>
          <w:sz w:val="20"/>
          <w:szCs w:val="20"/>
        </w:rPr>
      </w:pPr>
      <w:r w:rsidRPr="00804BD6">
        <w:rPr>
          <w:sz w:val="20"/>
          <w:szCs w:val="20"/>
        </w:rPr>
        <w:t>(Brandy King, Budget Coordinator)</w:t>
      </w:r>
      <w:r w:rsidR="00804BD6" w:rsidRPr="00804BD6">
        <w:rPr>
          <w:sz w:val="20"/>
          <w:szCs w:val="20"/>
        </w:rPr>
        <w:br/>
      </w:r>
    </w:p>
    <w:p w:rsidR="000B4883" w:rsidRPr="00804BD6" w:rsidRDefault="004A2B22" w:rsidP="00804BD6">
      <w:pPr>
        <w:pStyle w:val="ListParagraph"/>
        <w:numPr>
          <w:ilvl w:val="0"/>
          <w:numId w:val="28"/>
        </w:numPr>
        <w:ind w:hanging="1080"/>
        <w:rPr>
          <w:rFonts w:ascii="Times New Roman" w:hAnsi="Times New Roman"/>
          <w:snapToGrid w:val="0"/>
          <w:sz w:val="24"/>
        </w:rPr>
      </w:pPr>
      <w:r w:rsidRPr="00804BD6">
        <w:rPr>
          <w:rFonts w:ascii="Times New Roman" w:hAnsi="Times New Roman"/>
          <w:snapToGrid w:val="0"/>
          <w:sz w:val="24"/>
        </w:rPr>
        <w:t xml:space="preserve">Request Board Approval to </w:t>
      </w:r>
      <w:r w:rsidR="000F1C56" w:rsidRPr="00804BD6">
        <w:rPr>
          <w:rFonts w:ascii="Times New Roman" w:hAnsi="Times New Roman"/>
          <w:snapToGrid w:val="0"/>
          <w:sz w:val="24"/>
        </w:rPr>
        <w:t xml:space="preserve">Schedule and </w:t>
      </w:r>
      <w:r w:rsidRPr="00804BD6">
        <w:rPr>
          <w:rFonts w:ascii="Times New Roman" w:hAnsi="Times New Roman"/>
          <w:snapToGrid w:val="0"/>
          <w:sz w:val="24"/>
        </w:rPr>
        <w:t xml:space="preserve">Advertise </w:t>
      </w:r>
      <w:r w:rsidR="000F1C56" w:rsidRPr="00804BD6">
        <w:rPr>
          <w:rFonts w:ascii="Times New Roman" w:hAnsi="Times New Roman"/>
          <w:snapToGrid w:val="0"/>
          <w:sz w:val="24"/>
        </w:rPr>
        <w:t xml:space="preserve">Public Hearings to Consider Adopting an Ordinance Amending </w:t>
      </w:r>
      <w:r w:rsidRPr="00804BD6">
        <w:rPr>
          <w:rFonts w:ascii="Times New Roman" w:hAnsi="Times New Roman"/>
          <w:snapToGrid w:val="0"/>
          <w:sz w:val="24"/>
        </w:rPr>
        <w:t xml:space="preserve">Section 6-18 of the </w:t>
      </w:r>
      <w:r w:rsidRPr="00804BD6">
        <w:rPr>
          <w:rFonts w:ascii="Times New Roman" w:hAnsi="Times New Roman"/>
          <w:i/>
          <w:snapToGrid w:val="0"/>
          <w:sz w:val="24"/>
        </w:rPr>
        <w:t>Land Development Code</w:t>
      </w:r>
      <w:r w:rsidRPr="00804BD6">
        <w:rPr>
          <w:rFonts w:ascii="Times New Roman" w:hAnsi="Times New Roman"/>
          <w:snapToGrid w:val="0"/>
          <w:sz w:val="24"/>
        </w:rPr>
        <w:t xml:space="preserve"> Pertaining to Signs</w:t>
      </w:r>
    </w:p>
    <w:p w:rsidR="004A2B22" w:rsidRPr="00804BD6" w:rsidRDefault="004A2B22" w:rsidP="00804BD6">
      <w:pPr>
        <w:ind w:left="1080" w:firstLine="360"/>
        <w:rPr>
          <w:snapToGrid w:val="0"/>
          <w:sz w:val="20"/>
          <w:szCs w:val="20"/>
        </w:rPr>
      </w:pPr>
      <w:r w:rsidRPr="00804BD6">
        <w:rPr>
          <w:snapToGrid w:val="0"/>
          <w:sz w:val="20"/>
          <w:szCs w:val="20"/>
        </w:rPr>
        <w:t xml:space="preserve">(Luis Serna, Planning and </w:t>
      </w:r>
      <w:r w:rsidR="007C2FCB" w:rsidRPr="00804BD6">
        <w:rPr>
          <w:snapToGrid w:val="0"/>
          <w:sz w:val="20"/>
          <w:szCs w:val="20"/>
        </w:rPr>
        <w:t>Community Development Director)</w:t>
      </w:r>
      <w:r w:rsidR="008E3BCE" w:rsidRPr="00804BD6">
        <w:rPr>
          <w:sz w:val="20"/>
          <w:szCs w:val="20"/>
        </w:rPr>
        <w:br/>
      </w:r>
    </w:p>
    <w:p w:rsidR="008C0B68" w:rsidRPr="009C26BB" w:rsidRDefault="008C0B68" w:rsidP="009C26BB">
      <w:pPr>
        <w:ind w:left="1080"/>
        <w:rPr>
          <w:sz w:val="20"/>
          <w:szCs w:val="20"/>
        </w:rPr>
      </w:pP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9E42AC" w:rsidRDefault="009E42AC" w:rsidP="00F66E08">
      <w:pPr>
        <w:tabs>
          <w:tab w:val="left" w:pos="360"/>
          <w:tab w:val="left" w:pos="1080"/>
        </w:tabs>
        <w:rPr>
          <w:i/>
          <w:color w:val="333333"/>
          <w:sz w:val="20"/>
          <w:szCs w:val="20"/>
        </w:rPr>
      </w:pPr>
    </w:p>
    <w:p w:rsidR="00F66E08" w:rsidRPr="0072393C" w:rsidRDefault="0092578F" w:rsidP="00F66E08">
      <w:pPr>
        <w:tabs>
          <w:tab w:val="left" w:pos="360"/>
          <w:tab w:val="left" w:pos="1080"/>
        </w:tabs>
        <w:rPr>
          <w:i/>
          <w:sz w:val="20"/>
          <w:szCs w:val="20"/>
        </w:rPr>
      </w:pPr>
      <w:r>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025432" w:rsidRPr="00F21A6D" w:rsidRDefault="00F66E08" w:rsidP="00F21A6D">
      <w:pPr>
        <w:tabs>
          <w:tab w:val="left" w:pos="1080"/>
        </w:tabs>
        <w:ind w:left="1080"/>
      </w:pPr>
      <w:r>
        <w:rPr>
          <w:snapToGrid w:val="0"/>
        </w:rPr>
        <w:tab/>
      </w:r>
    </w:p>
    <w:p w:rsidR="00025432" w:rsidRPr="00804BD6" w:rsidRDefault="00025432" w:rsidP="00804BD6">
      <w:pPr>
        <w:pStyle w:val="ListParagraph"/>
        <w:numPr>
          <w:ilvl w:val="0"/>
          <w:numId w:val="29"/>
        </w:numPr>
        <w:ind w:hanging="1080"/>
        <w:rPr>
          <w:rFonts w:ascii="Times New Roman" w:hAnsi="Times New Roman"/>
          <w:sz w:val="24"/>
        </w:rPr>
      </w:pPr>
      <w:r w:rsidRPr="00804BD6">
        <w:rPr>
          <w:rFonts w:ascii="Times New Roman" w:hAnsi="Times New Roman"/>
          <w:sz w:val="24"/>
        </w:rPr>
        <w:t>Request Board Approval of a Budget Amendment Relating to 2% Cost of Living Allocation</w:t>
      </w:r>
    </w:p>
    <w:p w:rsidR="00025432" w:rsidRPr="00804BD6" w:rsidRDefault="00025432" w:rsidP="00804BD6">
      <w:pPr>
        <w:ind w:left="1080" w:firstLine="360"/>
        <w:rPr>
          <w:sz w:val="20"/>
          <w:szCs w:val="20"/>
        </w:rPr>
      </w:pPr>
      <w:r w:rsidRPr="00804BD6">
        <w:rPr>
          <w:sz w:val="20"/>
          <w:szCs w:val="20"/>
        </w:rPr>
        <w:t>(Brandy King, Budget Coordinator)</w:t>
      </w:r>
    </w:p>
    <w:p w:rsidR="00CB0B1A" w:rsidRDefault="00804BD6" w:rsidP="00804BD6">
      <w:pPr>
        <w:ind w:left="360"/>
      </w:pPr>
      <w:r w:rsidRPr="00804BD6">
        <w:rPr>
          <w:snapToGrid w:val="0"/>
        </w:rPr>
        <w:br/>
        <w:t xml:space="preserve">8. </w:t>
      </w:r>
      <w:r w:rsidRPr="00804BD6">
        <w:rPr>
          <w:snapToGrid w:val="0"/>
        </w:rPr>
        <w:tab/>
      </w:r>
      <w:r w:rsidRPr="00804BD6">
        <w:rPr>
          <w:snapToGrid w:val="0"/>
        </w:rPr>
        <w:tab/>
      </w:r>
      <w:r w:rsidR="00CB0B1A" w:rsidRPr="00804BD6">
        <w:rPr>
          <w:snapToGrid w:val="0"/>
        </w:rPr>
        <w:t xml:space="preserve">Request </w:t>
      </w:r>
      <w:r w:rsidR="00CB0B1A" w:rsidRPr="00804BD6">
        <w:t xml:space="preserve">Board Approval of a Resolution </w:t>
      </w:r>
      <w:r w:rsidR="003E58A8">
        <w:t xml:space="preserve">Requesting the Florida Department of Transportation to </w:t>
      </w:r>
    </w:p>
    <w:p w:rsidR="003E58A8" w:rsidRPr="00804BD6" w:rsidRDefault="003E58A8" w:rsidP="003E58A8">
      <w:pPr>
        <w:ind w:left="1440"/>
      </w:pPr>
      <w:r>
        <w:t xml:space="preserve">Extend the </w:t>
      </w:r>
      <w:r>
        <w:rPr>
          <w:snapToGrid w:val="0"/>
        </w:rPr>
        <w:t xml:space="preserve">Ochlockonee Bay Bike Trail Phase 5B </w:t>
      </w:r>
      <w:r w:rsidR="006C0776">
        <w:rPr>
          <w:snapToGrid w:val="0"/>
        </w:rPr>
        <w:t>in</w:t>
      </w:r>
      <w:r>
        <w:rPr>
          <w:snapToGrid w:val="0"/>
        </w:rPr>
        <w:t xml:space="preserve">to the City of Sopchoppy </w:t>
      </w:r>
      <w:r w:rsidR="006C0776">
        <w:rPr>
          <w:snapToGrid w:val="0"/>
        </w:rPr>
        <w:t xml:space="preserve">to the </w:t>
      </w:r>
      <w:r>
        <w:rPr>
          <w:snapToGrid w:val="0"/>
        </w:rPr>
        <w:t>Intersection of Rose Street and Railroad Avenue</w:t>
      </w:r>
    </w:p>
    <w:p w:rsidR="00CB0B1A" w:rsidRPr="00804BD6" w:rsidRDefault="00CB0B1A" w:rsidP="00804BD6">
      <w:pPr>
        <w:ind w:left="360" w:firstLine="1080"/>
        <w:rPr>
          <w:sz w:val="20"/>
          <w:szCs w:val="20"/>
        </w:rPr>
      </w:pPr>
      <w:r w:rsidRPr="00804BD6">
        <w:rPr>
          <w:sz w:val="20"/>
          <w:szCs w:val="20"/>
        </w:rPr>
        <w:t>(Sheree Keeler, Intergovernmental Affairs Director)</w:t>
      </w:r>
    </w:p>
    <w:p w:rsidR="00F21A6D" w:rsidRPr="00804BD6" w:rsidRDefault="00F21A6D" w:rsidP="00CB0B1A">
      <w:pPr>
        <w:ind w:firstLine="1080"/>
      </w:pPr>
    </w:p>
    <w:p w:rsidR="00F21A6D" w:rsidRPr="00804BD6" w:rsidRDefault="00F21A6D" w:rsidP="00804BD6">
      <w:pPr>
        <w:pStyle w:val="ListParagraph"/>
        <w:numPr>
          <w:ilvl w:val="0"/>
          <w:numId w:val="30"/>
        </w:numPr>
        <w:ind w:hanging="1080"/>
        <w:rPr>
          <w:rFonts w:ascii="Times New Roman" w:hAnsi="Times New Roman"/>
          <w:sz w:val="24"/>
        </w:rPr>
      </w:pPr>
      <w:r w:rsidRPr="00804BD6">
        <w:rPr>
          <w:rFonts w:ascii="Times New Roman" w:hAnsi="Times New Roman"/>
          <w:sz w:val="24"/>
        </w:rPr>
        <w:t xml:space="preserve">Request Board Approval of a Resolution Regarding Panacea Inc. </w:t>
      </w:r>
      <w:r w:rsidR="00853EDA" w:rsidRPr="00804BD6">
        <w:rPr>
          <w:rFonts w:ascii="Times New Roman" w:hAnsi="Times New Roman"/>
          <w:sz w:val="24"/>
        </w:rPr>
        <w:t>and Ratification of L</w:t>
      </w:r>
      <w:r w:rsidR="00485CA3">
        <w:rPr>
          <w:rFonts w:ascii="Times New Roman" w:hAnsi="Times New Roman"/>
          <w:sz w:val="24"/>
        </w:rPr>
        <w:t>etter to Representative Beshears</w:t>
      </w:r>
    </w:p>
    <w:p w:rsidR="00CB0B1A" w:rsidRPr="00804BD6" w:rsidRDefault="00F21A6D" w:rsidP="00804BD6">
      <w:pPr>
        <w:ind w:left="360" w:firstLine="1080"/>
        <w:rPr>
          <w:sz w:val="20"/>
          <w:szCs w:val="20"/>
        </w:rPr>
      </w:pPr>
      <w:r w:rsidRPr="00804BD6">
        <w:rPr>
          <w:sz w:val="20"/>
          <w:szCs w:val="20"/>
        </w:rPr>
        <w:t>(Sheree Keeler, Intergovernmental Affairs Director)</w:t>
      </w:r>
      <w:r w:rsidR="00CB0B1A" w:rsidRPr="00804BD6">
        <w:rPr>
          <w:sz w:val="20"/>
          <w:szCs w:val="20"/>
        </w:rPr>
        <w:tab/>
      </w:r>
    </w:p>
    <w:p w:rsidR="005D2603" w:rsidRDefault="00853EDA" w:rsidP="00804BD6">
      <w:pPr>
        <w:ind w:left="360" w:hanging="720"/>
      </w:pPr>
      <w:r w:rsidRPr="00804BD6">
        <w:rPr>
          <w:snapToGrid w:val="0"/>
        </w:rPr>
        <w:br/>
      </w:r>
      <w:r w:rsidR="00804BD6" w:rsidRPr="00804BD6">
        <w:t xml:space="preserve">10. </w:t>
      </w:r>
      <w:r w:rsidR="00804BD6">
        <w:tab/>
      </w:r>
      <w:r w:rsidR="005D2603" w:rsidRPr="00804BD6">
        <w:t xml:space="preserve">Request Board </w:t>
      </w:r>
      <w:r w:rsidR="005F0B37">
        <w:t>Approval to</w:t>
      </w:r>
      <w:r w:rsidR="005D2603" w:rsidRPr="00804BD6">
        <w:t xml:space="preserve"> P</w:t>
      </w:r>
      <w:r w:rsidR="00E064E7">
        <w:t>urchase Breathing Apparatus Equipment</w:t>
      </w:r>
      <w:r w:rsidR="005D2603" w:rsidRPr="00804BD6">
        <w:t xml:space="preserve"> for </w:t>
      </w:r>
      <w:r w:rsidR="00E064E7">
        <w:t xml:space="preserve">the Fire/Rescue </w:t>
      </w:r>
      <w:r w:rsidR="00E064E7">
        <w:tab/>
      </w:r>
    </w:p>
    <w:p w:rsidR="00E064E7" w:rsidRPr="00804BD6" w:rsidRDefault="00E064E7" w:rsidP="00804BD6">
      <w:pPr>
        <w:ind w:left="360" w:hanging="720"/>
        <w:rPr>
          <w:sz w:val="22"/>
          <w:szCs w:val="22"/>
        </w:rPr>
      </w:pPr>
      <w:r>
        <w:tab/>
      </w:r>
      <w:r>
        <w:tab/>
      </w:r>
      <w:r>
        <w:tab/>
        <w:t>Division and Approval of a Budget Amendment</w:t>
      </w:r>
    </w:p>
    <w:p w:rsidR="005D2603" w:rsidRPr="00804BD6" w:rsidRDefault="005D2603" w:rsidP="00804BD6">
      <w:pPr>
        <w:ind w:left="720" w:firstLine="720"/>
        <w:rPr>
          <w:sz w:val="20"/>
        </w:rPr>
      </w:pPr>
      <w:r w:rsidRPr="00804BD6">
        <w:rPr>
          <w:sz w:val="20"/>
        </w:rPr>
        <w:t>(Katie Taff, Procurement and Contracts Coordinator)</w:t>
      </w:r>
      <w:r w:rsidR="00E90D22">
        <w:rPr>
          <w:sz w:val="20"/>
        </w:rPr>
        <w:br/>
      </w:r>
    </w:p>
    <w:p w:rsidR="00295316" w:rsidRDefault="00E90D22" w:rsidP="00E90D22">
      <w:pPr>
        <w:tabs>
          <w:tab w:val="left" w:pos="1080"/>
        </w:tabs>
        <w:ind w:left="1440" w:hanging="1080"/>
        <w:rPr>
          <w:snapToGrid w:val="0"/>
        </w:rPr>
      </w:pPr>
      <w:r>
        <w:rPr>
          <w:snapToGrid w:val="0"/>
        </w:rPr>
        <w:t xml:space="preserve">15. </w:t>
      </w:r>
      <w:r>
        <w:rPr>
          <w:snapToGrid w:val="0"/>
        </w:rPr>
        <w:tab/>
      </w:r>
      <w:r>
        <w:rPr>
          <w:snapToGrid w:val="0"/>
        </w:rPr>
        <w:tab/>
      </w:r>
      <w:r w:rsidR="007A28D8">
        <w:rPr>
          <w:snapToGrid w:val="0"/>
        </w:rPr>
        <w:t xml:space="preserve">Request Board Approval of a Resolution Requesting the Florida Legislature to Place a Three Percent Growth Cap on Individual County Medicaid Cost </w:t>
      </w:r>
      <w:r>
        <w:rPr>
          <w:snapToGrid w:val="0"/>
        </w:rPr>
        <w:t xml:space="preserve">Sharing </w:t>
      </w:r>
      <w:r w:rsidR="007A28D8">
        <w:rPr>
          <w:snapToGrid w:val="0"/>
        </w:rPr>
        <w:br/>
      </w:r>
      <w:r w:rsidR="007A28D8" w:rsidRPr="007A28D8">
        <w:rPr>
          <w:snapToGrid w:val="0"/>
          <w:sz w:val="20"/>
          <w:szCs w:val="20"/>
        </w:rPr>
        <w:t>(Sheree Keeler, Intergovernmental Affairs Director)</w:t>
      </w:r>
    </w:p>
    <w:p w:rsidR="007A28D8" w:rsidRPr="00804BD6" w:rsidRDefault="007A28D8" w:rsidP="00FB1931">
      <w:pPr>
        <w:tabs>
          <w:tab w:val="left" w:pos="1080"/>
        </w:tabs>
        <w:rPr>
          <w:snapToGrid w:val="0"/>
        </w:rPr>
      </w:pPr>
    </w:p>
    <w:p w:rsidR="0092578F" w:rsidRPr="00FB640A" w:rsidRDefault="0092578F" w:rsidP="0092578F">
      <w:pPr>
        <w:ind w:left="360" w:right="360"/>
        <w:jc w:val="both"/>
        <w:rPr>
          <w:b/>
          <w:u w:val="single"/>
        </w:rPr>
      </w:pPr>
      <w:r w:rsidRPr="00FB640A">
        <w:rPr>
          <w:b/>
          <w:u w:val="single"/>
        </w:rPr>
        <w:lastRenderedPageBreak/>
        <w:t>Public Hearing</w:t>
      </w:r>
    </w:p>
    <w:p w:rsidR="00A12244" w:rsidRPr="005D2603" w:rsidRDefault="0092578F" w:rsidP="005D2603">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853EDA" w:rsidRPr="008E3BCE" w:rsidRDefault="005D2603" w:rsidP="00853EDA">
      <w:pPr>
        <w:rPr>
          <w:sz w:val="20"/>
          <w:szCs w:val="20"/>
        </w:rPr>
      </w:pPr>
      <w:r>
        <w:rPr>
          <w:sz w:val="20"/>
          <w:szCs w:val="20"/>
        </w:rPr>
        <w:br/>
      </w: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853EDA" w:rsidRDefault="00D97490" w:rsidP="007C2FCB">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r w:rsidR="00A15BAA">
        <w:rPr>
          <w:i/>
          <w:sz w:val="20"/>
          <w:szCs w:val="20"/>
        </w:rPr>
        <w:br/>
      </w:r>
    </w:p>
    <w:p w:rsidR="00D97490" w:rsidRPr="007C2FCB" w:rsidRDefault="007C2FCB" w:rsidP="007C2FCB">
      <w:pPr>
        <w:tabs>
          <w:tab w:val="left" w:pos="360"/>
        </w:tabs>
        <w:rPr>
          <w:i/>
          <w:sz w:val="20"/>
          <w:szCs w:val="20"/>
        </w:rPr>
      </w:pPr>
      <w:r>
        <w:rPr>
          <w:i/>
          <w:sz w:val="20"/>
          <w:szCs w:val="20"/>
        </w:rPr>
        <w:br/>
      </w:r>
      <w:r w:rsidR="00D97490">
        <w:rPr>
          <w:b/>
          <w:bCs/>
        </w:rPr>
        <w:tab/>
      </w:r>
      <w:r w:rsidR="00D97490" w:rsidRPr="007C2FCB">
        <w:rPr>
          <w:b/>
          <w:u w:val="single"/>
        </w:rPr>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r w:rsidR="00363E62">
        <w:rPr>
          <w:i/>
          <w:color w:val="333333"/>
          <w:sz w:val="20"/>
          <w:szCs w:val="20"/>
        </w:rPr>
        <w:br/>
      </w:r>
    </w:p>
    <w:p w:rsidR="007202B7" w:rsidRPr="00551067" w:rsidRDefault="00804BD6" w:rsidP="00804BD6">
      <w:pPr>
        <w:tabs>
          <w:tab w:val="left" w:pos="360"/>
        </w:tabs>
        <w:ind w:firstLine="360"/>
      </w:pPr>
      <w:r>
        <w:t xml:space="preserve">11. </w:t>
      </w:r>
      <w:r>
        <w:tab/>
      </w:r>
      <w:r w:rsidR="007202B7" w:rsidRPr="00551067">
        <w:t xml:space="preserve">Commissioner Merritt – </w:t>
      </w:r>
    </w:p>
    <w:p w:rsidR="007202B7" w:rsidRPr="00FB1931" w:rsidRDefault="00FE6A26" w:rsidP="0078498E">
      <w:pPr>
        <w:pStyle w:val="ListParagraph"/>
        <w:numPr>
          <w:ilvl w:val="0"/>
          <w:numId w:val="23"/>
        </w:numPr>
        <w:tabs>
          <w:tab w:val="left" w:pos="360"/>
        </w:tabs>
        <w:ind w:left="1980" w:hanging="270"/>
        <w:rPr>
          <w:rFonts w:ascii="Times New Roman" w:hAnsi="Times New Roman"/>
          <w:sz w:val="28"/>
          <w:szCs w:val="24"/>
        </w:rPr>
      </w:pPr>
      <w:r>
        <w:rPr>
          <w:rFonts w:ascii="Times New Roman" w:hAnsi="Times New Roman"/>
          <w:sz w:val="24"/>
          <w:szCs w:val="24"/>
        </w:rPr>
        <w:t xml:space="preserve">Request Board Approval to Direct Staff  to </w:t>
      </w:r>
      <w:r w:rsidR="00FB1931">
        <w:rPr>
          <w:rFonts w:ascii="Times New Roman" w:hAnsi="Times New Roman"/>
          <w:sz w:val="24"/>
          <w:szCs w:val="24"/>
        </w:rPr>
        <w:t xml:space="preserve">Modify the Commercial Office Zoning </w:t>
      </w:r>
      <w:r w:rsidR="00FB1931" w:rsidRPr="00FB1931">
        <w:rPr>
          <w:rFonts w:ascii="Times New Roman" w:hAnsi="Times New Roman"/>
          <w:snapToGrid w:val="0"/>
          <w:sz w:val="24"/>
        </w:rPr>
        <w:t>to Allow Funeral Homes as a Principle Use in the Zone</w:t>
      </w:r>
    </w:p>
    <w:p w:rsidR="00363E62" w:rsidRDefault="006469D3" w:rsidP="00804BD6">
      <w:pPr>
        <w:tabs>
          <w:tab w:val="left" w:pos="-1980"/>
          <w:tab w:val="left" w:pos="360"/>
          <w:tab w:val="left" w:pos="1440"/>
        </w:tabs>
        <w:ind w:left="360" w:right="360" w:hanging="630"/>
      </w:pPr>
      <w:r>
        <w:tab/>
      </w:r>
      <w:r w:rsidR="008E3BCE">
        <w:br/>
      </w:r>
      <w:r w:rsidR="00804BD6">
        <w:t xml:space="preserve">12. </w:t>
      </w:r>
      <w:r w:rsidR="00804BD6">
        <w:tab/>
      </w:r>
      <w:r w:rsidR="00363E62">
        <w:t>Commissioner Harden</w:t>
      </w:r>
    </w:p>
    <w:p w:rsidR="00551067" w:rsidRPr="0026053F" w:rsidRDefault="00363E62" w:rsidP="00363E62">
      <w:pPr>
        <w:pStyle w:val="ListParagraph"/>
        <w:numPr>
          <w:ilvl w:val="0"/>
          <w:numId w:val="24"/>
        </w:numPr>
        <w:tabs>
          <w:tab w:val="left" w:pos="-1980"/>
          <w:tab w:val="left" w:pos="360"/>
          <w:tab w:val="left" w:pos="1710"/>
          <w:tab w:val="left" w:pos="1980"/>
        </w:tabs>
        <w:ind w:left="1980" w:right="360" w:hanging="270"/>
        <w:rPr>
          <w:rFonts w:ascii="Times New Roman" w:hAnsi="Times New Roman"/>
          <w:b/>
          <w:sz w:val="24"/>
          <w:szCs w:val="24"/>
          <w:u w:val="single"/>
        </w:rPr>
      </w:pPr>
      <w:r w:rsidRPr="00363E62">
        <w:rPr>
          <w:rFonts w:ascii="Times New Roman" w:hAnsi="Times New Roman"/>
          <w:sz w:val="24"/>
          <w:szCs w:val="24"/>
        </w:rPr>
        <w:t xml:space="preserve">Request Board Approval of a Resolution Supporting Datapath Tower’s Efforts to Secure a Cellular Phone Service Provider </w:t>
      </w:r>
      <w:r w:rsidR="006369D7">
        <w:rPr>
          <w:rFonts w:ascii="Times New Roman" w:hAnsi="Times New Roman"/>
          <w:sz w:val="24"/>
          <w:szCs w:val="24"/>
        </w:rPr>
        <w:t xml:space="preserve">for </w:t>
      </w:r>
      <w:r w:rsidRPr="00363E62">
        <w:rPr>
          <w:rFonts w:ascii="Times New Roman" w:hAnsi="Times New Roman"/>
          <w:sz w:val="24"/>
          <w:szCs w:val="24"/>
        </w:rPr>
        <w:t>the Smith Creek Area</w:t>
      </w:r>
      <w:r w:rsidR="0026053F">
        <w:rPr>
          <w:rFonts w:ascii="Times New Roman" w:hAnsi="Times New Roman"/>
          <w:sz w:val="24"/>
          <w:szCs w:val="24"/>
        </w:rPr>
        <w:t xml:space="preserve">: </w:t>
      </w:r>
      <w:r w:rsidR="0026053F" w:rsidRPr="0026053F">
        <w:rPr>
          <w:rFonts w:ascii="Times New Roman" w:hAnsi="Times New Roman"/>
          <w:b/>
          <w:sz w:val="24"/>
          <w:szCs w:val="24"/>
          <w:u w:val="single"/>
        </w:rPr>
        <w:t>This Item has been Tabled to a Future Meeting</w:t>
      </w:r>
    </w:p>
    <w:p w:rsidR="00551067" w:rsidRDefault="00551067" w:rsidP="00551067">
      <w:pPr>
        <w:pStyle w:val="ListParagraph"/>
        <w:tabs>
          <w:tab w:val="left" w:pos="-1980"/>
          <w:tab w:val="left" w:pos="360"/>
          <w:tab w:val="left" w:pos="1710"/>
          <w:tab w:val="left" w:pos="1980"/>
        </w:tabs>
        <w:ind w:left="1980" w:right="360"/>
        <w:rPr>
          <w:rFonts w:ascii="Times New Roman" w:hAnsi="Times New Roman"/>
          <w:sz w:val="24"/>
          <w:szCs w:val="24"/>
        </w:rPr>
      </w:pPr>
    </w:p>
    <w:p w:rsidR="00551067" w:rsidRDefault="00804BD6" w:rsidP="00804BD6">
      <w:pPr>
        <w:pStyle w:val="ListParagraph"/>
        <w:tabs>
          <w:tab w:val="left" w:pos="-1980"/>
          <w:tab w:val="left" w:pos="360"/>
          <w:tab w:val="left" w:pos="1440"/>
          <w:tab w:val="left" w:pos="1710"/>
        </w:tabs>
        <w:ind w:left="1980" w:right="360" w:hanging="1620"/>
        <w:rPr>
          <w:rFonts w:ascii="Times New Roman" w:hAnsi="Times New Roman"/>
          <w:sz w:val="24"/>
          <w:szCs w:val="24"/>
        </w:rPr>
      </w:pPr>
      <w:r>
        <w:rPr>
          <w:rFonts w:ascii="Times New Roman" w:hAnsi="Times New Roman"/>
          <w:sz w:val="24"/>
          <w:szCs w:val="24"/>
        </w:rPr>
        <w:t xml:space="preserve">13. </w:t>
      </w:r>
      <w:r>
        <w:rPr>
          <w:rFonts w:ascii="Times New Roman" w:hAnsi="Times New Roman"/>
          <w:sz w:val="24"/>
          <w:szCs w:val="24"/>
        </w:rPr>
        <w:tab/>
      </w:r>
      <w:r w:rsidR="00551067">
        <w:rPr>
          <w:rFonts w:ascii="Times New Roman" w:hAnsi="Times New Roman"/>
          <w:sz w:val="24"/>
          <w:szCs w:val="24"/>
        </w:rPr>
        <w:t xml:space="preserve">Commissioner Kessler – </w:t>
      </w:r>
    </w:p>
    <w:p w:rsidR="005D2603" w:rsidRDefault="00551067" w:rsidP="000F1C56">
      <w:pPr>
        <w:pStyle w:val="ListParagraph"/>
        <w:numPr>
          <w:ilvl w:val="0"/>
          <w:numId w:val="25"/>
        </w:numPr>
        <w:tabs>
          <w:tab w:val="left" w:pos="-1980"/>
          <w:tab w:val="left" w:pos="360"/>
          <w:tab w:val="left" w:pos="1710"/>
          <w:tab w:val="left" w:pos="1980"/>
        </w:tabs>
        <w:ind w:left="1980" w:right="360" w:hanging="270"/>
        <w:rPr>
          <w:rFonts w:ascii="Times New Roman" w:hAnsi="Times New Roman"/>
          <w:sz w:val="24"/>
          <w:szCs w:val="24"/>
        </w:rPr>
      </w:pPr>
      <w:r w:rsidRPr="00551067">
        <w:rPr>
          <w:rFonts w:ascii="Times New Roman" w:hAnsi="Times New Roman"/>
          <w:snapToGrid w:val="0"/>
          <w:sz w:val="24"/>
        </w:rPr>
        <w:t>Request Board Approval of a Proclamation Declaring April 2015 as Water Conservation Month in Wakulla County</w:t>
      </w:r>
      <w:r w:rsidR="008E3BCE" w:rsidRPr="00551067">
        <w:rPr>
          <w:rFonts w:ascii="Times New Roman" w:hAnsi="Times New Roman"/>
          <w:sz w:val="24"/>
          <w:szCs w:val="24"/>
        </w:rPr>
        <w:br/>
      </w:r>
    </w:p>
    <w:p w:rsidR="005D2603" w:rsidRDefault="00804BD6" w:rsidP="00804BD6">
      <w:pPr>
        <w:tabs>
          <w:tab w:val="left" w:pos="-1980"/>
          <w:tab w:val="left" w:pos="360"/>
          <w:tab w:val="left" w:pos="1440"/>
          <w:tab w:val="left" w:pos="1980"/>
        </w:tabs>
        <w:ind w:right="360" w:firstLine="360"/>
      </w:pPr>
      <w:r>
        <w:t xml:space="preserve">14. </w:t>
      </w:r>
      <w:r>
        <w:tab/>
      </w:r>
      <w:r w:rsidR="005D2603">
        <w:t xml:space="preserve">Commissioner Thomas – </w:t>
      </w:r>
    </w:p>
    <w:p w:rsidR="005D2603" w:rsidRPr="005D2603" w:rsidRDefault="005D2603" w:rsidP="00804BD6">
      <w:pPr>
        <w:pStyle w:val="ListParagraph"/>
        <w:numPr>
          <w:ilvl w:val="0"/>
          <w:numId w:val="26"/>
        </w:numPr>
        <w:ind w:left="1980" w:hanging="270"/>
        <w:rPr>
          <w:rFonts w:ascii="Times New Roman" w:hAnsi="Times New Roman"/>
          <w:sz w:val="24"/>
        </w:rPr>
      </w:pPr>
      <w:r w:rsidRPr="005D2603">
        <w:rPr>
          <w:rFonts w:ascii="Times New Roman" w:hAnsi="Times New Roman"/>
          <w:sz w:val="24"/>
        </w:rPr>
        <w:t>Request Board Approval of a Proclamation Declaring May 2015 as Mental Health Awareness Month in Wakulla County</w:t>
      </w:r>
    </w:p>
    <w:p w:rsidR="006469D3" w:rsidRPr="005D2603" w:rsidRDefault="005D2603" w:rsidP="005D2603">
      <w:pPr>
        <w:pStyle w:val="ListParagraph"/>
        <w:tabs>
          <w:tab w:val="left" w:pos="-1980"/>
          <w:tab w:val="left" w:pos="360"/>
          <w:tab w:val="left" w:pos="1710"/>
          <w:tab w:val="left" w:pos="1980"/>
        </w:tabs>
        <w:ind w:left="1710" w:right="360"/>
      </w:pPr>
      <w:r>
        <w:br/>
      </w: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F66E08" w:rsidRDefault="00D97490" w:rsidP="008E3BCE">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281123" w:rsidRPr="00281123" w:rsidRDefault="008E3BCE" w:rsidP="00F66E08">
      <w:pPr>
        <w:tabs>
          <w:tab w:val="left" w:pos="-1980"/>
          <w:tab w:val="left" w:pos="360"/>
        </w:tabs>
        <w:ind w:left="360" w:right="360"/>
        <w:jc w:val="both"/>
        <w:rPr>
          <w:bCs/>
          <w:color w:val="333333"/>
          <w:sz w:val="20"/>
          <w:szCs w:val="20"/>
        </w:rPr>
      </w:pPr>
      <w:r>
        <w:rPr>
          <w:bCs/>
          <w:color w:val="333333"/>
          <w:sz w:val="20"/>
          <w:szCs w:val="20"/>
        </w:rPr>
        <w:br/>
      </w:r>
      <w:r>
        <w:rPr>
          <w:bCs/>
          <w:color w:val="333333"/>
          <w:sz w:val="20"/>
          <w:szCs w:val="20"/>
        </w:rPr>
        <w:br/>
      </w: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9E42AC" w:rsidRDefault="009E42AC" w:rsidP="00F66E08">
      <w:pPr>
        <w:tabs>
          <w:tab w:val="left" w:pos="-1980"/>
          <w:tab w:val="left" w:pos="360"/>
        </w:tabs>
        <w:ind w:right="360"/>
        <w:jc w:val="both"/>
        <w:rPr>
          <w:bCs/>
          <w:sz w:val="22"/>
          <w:szCs w:val="22"/>
        </w:rPr>
      </w:pPr>
    </w:p>
    <w:p w:rsidR="00FB1931" w:rsidRPr="00F66E08" w:rsidRDefault="00FB1931"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lastRenderedPageBreak/>
        <w:t xml:space="preserve">Citizens to be Heard </w:t>
      </w:r>
    </w:p>
    <w:p w:rsidR="00D97490" w:rsidRDefault="00D97490" w:rsidP="002E55C3">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E55C3" w:rsidRPr="002E55C3" w:rsidRDefault="008E3BCE" w:rsidP="005D2603">
      <w:pPr>
        <w:tabs>
          <w:tab w:val="left" w:pos="360"/>
        </w:tabs>
        <w:ind w:right="720"/>
        <w:rPr>
          <w:i/>
          <w:color w:val="333333"/>
          <w:sz w:val="20"/>
          <w:szCs w:val="20"/>
        </w:rPr>
      </w:pPr>
      <w:r>
        <w:rPr>
          <w:i/>
          <w:color w:val="333333"/>
          <w:sz w:val="20"/>
          <w:szCs w:val="20"/>
        </w:rPr>
        <w:br/>
      </w: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D97490">
      <w:pPr>
        <w:tabs>
          <w:tab w:val="left" w:pos="-1980"/>
          <w:tab w:val="left" w:pos="360"/>
        </w:tabs>
        <w:ind w:right="360"/>
        <w:jc w:val="both"/>
        <w:rPr>
          <w:bCs/>
        </w:rPr>
      </w:pPr>
      <w:r>
        <w:rPr>
          <w:b/>
          <w:bCs/>
        </w:rPr>
        <w:tab/>
      </w:r>
    </w:p>
    <w:p w:rsidR="00D97490" w:rsidRPr="007A28D8" w:rsidRDefault="007A28D8" w:rsidP="007A28D8">
      <w:pPr>
        <w:tabs>
          <w:tab w:val="left" w:pos="-1980"/>
          <w:tab w:val="left" w:pos="360"/>
          <w:tab w:val="left" w:pos="1080"/>
          <w:tab w:val="left" w:pos="1440"/>
        </w:tabs>
        <w:ind w:right="360" w:firstLine="1440"/>
        <w:jc w:val="both"/>
        <w:rPr>
          <w:bCs/>
        </w:rPr>
      </w:pPr>
      <w:r w:rsidRPr="007A28D8">
        <w:rPr>
          <w:bCs/>
        </w:rPr>
        <w:t xml:space="preserve">Commissioner Kessler – </w:t>
      </w:r>
    </w:p>
    <w:p w:rsidR="007A28D8" w:rsidRPr="007A28D8" w:rsidRDefault="007A28D8" w:rsidP="007A28D8">
      <w:pPr>
        <w:pStyle w:val="ListParagraph"/>
        <w:numPr>
          <w:ilvl w:val="0"/>
          <w:numId w:val="31"/>
        </w:numPr>
        <w:tabs>
          <w:tab w:val="left" w:pos="-1980"/>
          <w:tab w:val="left" w:pos="360"/>
          <w:tab w:val="left" w:pos="1080"/>
          <w:tab w:val="left" w:pos="1440"/>
        </w:tabs>
        <w:ind w:left="1710" w:right="360" w:firstLine="0"/>
        <w:jc w:val="both"/>
        <w:rPr>
          <w:rFonts w:ascii="Times New Roman" w:hAnsi="Times New Roman"/>
          <w:bCs/>
          <w:sz w:val="24"/>
          <w:szCs w:val="24"/>
        </w:rPr>
      </w:pPr>
      <w:r w:rsidRPr="007A28D8">
        <w:rPr>
          <w:rFonts w:ascii="Times New Roman" w:hAnsi="Times New Roman"/>
          <w:sz w:val="24"/>
          <w:szCs w:val="24"/>
        </w:rPr>
        <w:t>Proposed Panacea Incorporation</w:t>
      </w:r>
    </w:p>
    <w:p w:rsidR="007A28D8" w:rsidRPr="007A28D8" w:rsidRDefault="007A28D8" w:rsidP="007A28D8">
      <w:pPr>
        <w:pStyle w:val="ListParagraph"/>
        <w:numPr>
          <w:ilvl w:val="0"/>
          <w:numId w:val="31"/>
        </w:numPr>
        <w:tabs>
          <w:tab w:val="left" w:pos="-1980"/>
          <w:tab w:val="left" w:pos="360"/>
          <w:tab w:val="left" w:pos="1080"/>
          <w:tab w:val="left" w:pos="1440"/>
        </w:tabs>
        <w:ind w:right="360" w:firstLine="90"/>
        <w:jc w:val="both"/>
        <w:rPr>
          <w:bCs/>
        </w:rPr>
      </w:pPr>
      <w:r w:rsidRPr="007A28D8">
        <w:rPr>
          <w:rFonts w:ascii="Times New Roman" w:hAnsi="Times New Roman"/>
          <w:sz w:val="24"/>
          <w:szCs w:val="24"/>
        </w:rPr>
        <w:t>Fracking</w:t>
      </w:r>
      <w:r>
        <w:br/>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7E3225" w:rsidRDefault="003C09DB" w:rsidP="007C2FCB">
      <w:pPr>
        <w:ind w:left="360" w:right="360"/>
        <w:jc w:val="center"/>
        <w:rPr>
          <w:b/>
          <w:i/>
          <w:szCs w:val="20"/>
        </w:rPr>
      </w:pPr>
      <w:r>
        <w:rPr>
          <w:b/>
          <w:i/>
          <w:szCs w:val="20"/>
        </w:rPr>
        <w:t xml:space="preserve">Monday, </w:t>
      </w:r>
      <w:r w:rsidR="00103524">
        <w:rPr>
          <w:b/>
          <w:i/>
          <w:szCs w:val="20"/>
        </w:rPr>
        <w:t>May 4</w:t>
      </w:r>
      <w:r w:rsidR="00AD27B7">
        <w:rPr>
          <w:b/>
          <w:i/>
          <w:szCs w:val="20"/>
        </w:rPr>
        <w:t>, 2015 at 5</w:t>
      </w:r>
      <w:r w:rsidR="00D97490">
        <w:rPr>
          <w:b/>
          <w:i/>
          <w:szCs w:val="20"/>
        </w:rPr>
        <w:t>:00p.m.</w:t>
      </w: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7C2FCB">
      <w:pPr>
        <w:ind w:left="360" w:right="360"/>
        <w:jc w:val="center"/>
        <w:rPr>
          <w:b/>
          <w:i/>
          <w:szCs w:val="20"/>
        </w:rPr>
      </w:pPr>
    </w:p>
    <w:p w:rsidR="00853EDA" w:rsidRDefault="00853EDA" w:rsidP="00F864DA">
      <w:pPr>
        <w:ind w:right="360"/>
        <w:rPr>
          <w:b/>
          <w:i/>
          <w:szCs w:val="20"/>
        </w:rPr>
      </w:pPr>
    </w:p>
    <w:p w:rsidR="00853EDA" w:rsidRDefault="00853EDA" w:rsidP="007C2FCB">
      <w:pPr>
        <w:ind w:left="360" w:right="360"/>
        <w:jc w:val="center"/>
        <w:rPr>
          <w:b/>
          <w:i/>
          <w:szCs w:val="20"/>
        </w:rPr>
      </w:pPr>
    </w:p>
    <w:p w:rsidR="00853EDA" w:rsidRPr="007C2FCB" w:rsidRDefault="00853EDA" w:rsidP="007C2FCB">
      <w:pPr>
        <w:ind w:left="360" w:right="360"/>
        <w:jc w:val="center"/>
        <w:rPr>
          <w:b/>
          <w:i/>
          <w:szCs w:val="20"/>
        </w:rPr>
      </w:pP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lastRenderedPageBreak/>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7C2FCB" w:rsidRDefault="007C2FCB" w:rsidP="00D97490"/>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16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8E3BCE" w:rsidTr="00FE6A26">
        <w:trPr>
          <w:trHeight w:hRule="exact" w:val="474"/>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8E3BCE" w:rsidRDefault="008E3BCE" w:rsidP="00FE6A26">
            <w:pPr>
              <w:spacing w:line="252"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8E3BCE" w:rsidRDefault="008E3BCE" w:rsidP="00FE6A26">
            <w:pPr>
              <w:spacing w:line="252"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8E3BCE" w:rsidRDefault="008E3BCE" w:rsidP="00FE6A26">
            <w:pPr>
              <w:spacing w:line="252"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8E3BCE" w:rsidRDefault="008E3BCE" w:rsidP="00FE6A26">
            <w:pPr>
              <w:spacing w:line="252" w:lineRule="auto"/>
              <w:rPr>
                <w:b/>
              </w:rPr>
            </w:pPr>
            <w:r>
              <w:rPr>
                <w:b/>
              </w:rPr>
              <w:t>Meeting Type</w:t>
            </w:r>
          </w:p>
        </w:tc>
      </w:tr>
      <w:tr w:rsidR="008E3BCE" w:rsidTr="00FE6A26">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26053F" w:rsidP="00FE6A26">
            <w:pPr>
              <w:spacing w:after="58" w:line="252" w:lineRule="auto"/>
              <w:rPr>
                <w:b/>
                <w:bCs/>
                <w:sz w:val="20"/>
              </w:rPr>
            </w:pPr>
            <w:r>
              <w:rPr>
                <w:b/>
                <w:bCs/>
                <w:sz w:val="20"/>
              </w:rPr>
              <w:t>April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line="252" w:lineRule="auto"/>
              <w:rPr>
                <w:sz w:val="20"/>
                <w:szCs w:val="20"/>
              </w:rPr>
            </w:pPr>
            <w:r>
              <w:rPr>
                <w:sz w:val="20"/>
                <w:szCs w:val="20"/>
              </w:rPr>
              <w:t>Workshop to Discuss the RESTORE Act Requirements</w:t>
            </w:r>
          </w:p>
        </w:tc>
      </w:tr>
      <w:tr w:rsidR="008E3BCE" w:rsidTr="00FE6A26">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8E3BCE" w:rsidRDefault="008E3BCE" w:rsidP="00FE6A26">
            <w:pPr>
              <w:spacing w:after="58" w:line="252"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8E3BCE" w:rsidRDefault="008E3BCE" w:rsidP="00FE6A26">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8E3BCE" w:rsidRDefault="008E3BCE" w:rsidP="00FE6A26">
            <w:pPr>
              <w:spacing w:line="252" w:lineRule="auto"/>
              <w:rPr>
                <w:sz w:val="20"/>
                <w:szCs w:val="20"/>
              </w:rPr>
            </w:pPr>
            <w:r>
              <w:rPr>
                <w:sz w:val="20"/>
                <w:szCs w:val="20"/>
              </w:rPr>
              <w:t>Regular Board Meeting</w:t>
            </w:r>
          </w:p>
        </w:tc>
      </w:tr>
      <w:tr w:rsidR="008E3BCE" w:rsidTr="00FE6A26">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
                <w:bCs/>
                <w:sz w:val="20"/>
              </w:rPr>
            </w:pPr>
            <w:r>
              <w:rPr>
                <w:b/>
                <w:bCs/>
                <w:sz w:val="20"/>
              </w:rPr>
              <w:t>May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line="252" w:lineRule="auto"/>
              <w:rPr>
                <w:sz w:val="20"/>
                <w:szCs w:val="20"/>
              </w:rPr>
            </w:pPr>
            <w:r>
              <w:rPr>
                <w:sz w:val="20"/>
                <w:szCs w:val="20"/>
              </w:rPr>
              <w:t>Regular Board Meeting</w:t>
            </w:r>
          </w:p>
        </w:tc>
      </w:tr>
      <w:tr w:rsidR="008E3BCE" w:rsidTr="00FE6A26">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Monday,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line="252" w:lineRule="auto"/>
              <w:rPr>
                <w:sz w:val="20"/>
                <w:szCs w:val="20"/>
              </w:rPr>
            </w:pPr>
            <w:r>
              <w:rPr>
                <w:sz w:val="20"/>
                <w:szCs w:val="20"/>
              </w:rPr>
              <w:t>Planning Commission Meeting</w:t>
            </w:r>
          </w:p>
        </w:tc>
      </w:tr>
      <w:tr w:rsidR="008E3BCE" w:rsidTr="00FE6A26">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line="252" w:lineRule="auto"/>
              <w:rPr>
                <w:sz w:val="20"/>
                <w:szCs w:val="20"/>
              </w:rPr>
            </w:pPr>
            <w:r>
              <w:rPr>
                <w:sz w:val="20"/>
                <w:szCs w:val="20"/>
              </w:rPr>
              <w:t>Code Enforcement Meeting</w:t>
            </w:r>
          </w:p>
        </w:tc>
      </w:tr>
      <w:tr w:rsidR="008E3BCE" w:rsidTr="00FE6A26">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line="252" w:lineRule="auto"/>
              <w:rPr>
                <w:sz w:val="20"/>
                <w:szCs w:val="20"/>
              </w:rPr>
            </w:pPr>
            <w:r>
              <w:rPr>
                <w:sz w:val="20"/>
                <w:szCs w:val="20"/>
              </w:rPr>
              <w:t>Regular Board Meeting</w:t>
            </w:r>
          </w:p>
        </w:tc>
      </w:tr>
      <w:tr w:rsidR="008E3BCE" w:rsidTr="00FE6A26">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
                <w:bCs/>
                <w:sz w:val="20"/>
              </w:rPr>
            </w:pPr>
            <w:r>
              <w:rPr>
                <w:b/>
                <w:bCs/>
                <w:sz w:val="20"/>
              </w:rPr>
              <w:t>June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Monday, 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line="252" w:lineRule="auto"/>
              <w:rPr>
                <w:sz w:val="20"/>
                <w:szCs w:val="20"/>
              </w:rPr>
            </w:pPr>
            <w:r>
              <w:rPr>
                <w:sz w:val="20"/>
                <w:szCs w:val="20"/>
              </w:rPr>
              <w:t>Regular Board Meeting</w:t>
            </w:r>
          </w:p>
        </w:tc>
      </w:tr>
      <w:tr w:rsidR="008E3BCE" w:rsidTr="00FE6A26">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line="252" w:lineRule="auto"/>
              <w:rPr>
                <w:sz w:val="20"/>
                <w:szCs w:val="20"/>
              </w:rPr>
            </w:pPr>
            <w:r>
              <w:rPr>
                <w:sz w:val="20"/>
                <w:szCs w:val="20"/>
              </w:rPr>
              <w:t>Planning Commission Meeting</w:t>
            </w:r>
          </w:p>
        </w:tc>
      </w:tr>
      <w:tr w:rsidR="008E3BCE" w:rsidTr="00FE6A26">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TBD</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line="252" w:lineRule="auto"/>
              <w:rPr>
                <w:sz w:val="20"/>
                <w:szCs w:val="20"/>
              </w:rPr>
            </w:pPr>
            <w:r>
              <w:rPr>
                <w:sz w:val="20"/>
                <w:szCs w:val="20"/>
              </w:rPr>
              <w:t>2</w:t>
            </w:r>
            <w:r w:rsidRPr="00802973">
              <w:rPr>
                <w:sz w:val="20"/>
                <w:szCs w:val="20"/>
                <w:vertAlign w:val="superscript"/>
              </w:rPr>
              <w:t>nd</w:t>
            </w:r>
            <w:r>
              <w:rPr>
                <w:sz w:val="20"/>
                <w:szCs w:val="20"/>
              </w:rPr>
              <w:t xml:space="preserve"> FY2015/2016 Budget Development Workshop</w:t>
            </w:r>
          </w:p>
        </w:tc>
      </w:tr>
      <w:tr w:rsidR="008E3BCE" w:rsidTr="00FE6A26">
        <w:trPr>
          <w:trHeight w:val="300"/>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E3BCE" w:rsidRDefault="008E3BCE" w:rsidP="00FE6A26">
            <w:pPr>
              <w:spacing w:line="252" w:lineRule="auto"/>
              <w:rPr>
                <w:sz w:val="20"/>
                <w:szCs w:val="20"/>
              </w:rPr>
            </w:pPr>
            <w:r>
              <w:rPr>
                <w:sz w:val="20"/>
                <w:szCs w:val="20"/>
              </w:rPr>
              <w:t>Regular Board Meeting</w:t>
            </w:r>
          </w:p>
        </w:tc>
      </w:tr>
    </w:tbl>
    <w:p w:rsidR="00D74998" w:rsidRDefault="00D74998" w:rsidP="008E3BCE"/>
    <w:sectPr w:rsidR="00D74998" w:rsidSect="0085187A">
      <w:headerReference w:type="even" r:id="rId8"/>
      <w:headerReference w:type="default" r:id="rId9"/>
      <w:footerReference w:type="default" r:id="rId10"/>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4A" w:rsidRDefault="0052734A" w:rsidP="00D97490">
      <w:r>
        <w:separator/>
      </w:r>
    </w:p>
  </w:endnote>
  <w:endnote w:type="continuationSeparator" w:id="0">
    <w:p w:rsidR="0052734A" w:rsidRDefault="0052734A" w:rsidP="00D97490">
      <w:r>
        <w:continuationSeparator/>
      </w:r>
    </w:p>
  </w:endnote>
  <w:endnote w:type="continuationNotice" w:id="1">
    <w:p w:rsidR="0052734A" w:rsidRDefault="00527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4A" w:rsidRDefault="00527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4A" w:rsidRDefault="0052734A" w:rsidP="00D97490">
      <w:r>
        <w:separator/>
      </w:r>
    </w:p>
  </w:footnote>
  <w:footnote w:type="continuationSeparator" w:id="0">
    <w:p w:rsidR="0052734A" w:rsidRDefault="0052734A" w:rsidP="00D97490">
      <w:r>
        <w:continuationSeparator/>
      </w:r>
    </w:p>
  </w:footnote>
  <w:footnote w:type="continuationNotice" w:id="1">
    <w:p w:rsidR="0052734A" w:rsidRDefault="005273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4A" w:rsidRDefault="00285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4A" w:rsidRDefault="00527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8424FB"/>
    <w:multiLevelType w:val="hybridMultilevel"/>
    <w:tmpl w:val="E9982D32"/>
    <w:lvl w:ilvl="0" w:tplc="50508B12">
      <w:start w:val="1"/>
      <w:numFmt w:val="lowerLetter"/>
      <w:lvlText w:val="%1."/>
      <w:lvlJc w:val="left"/>
      <w:pPr>
        <w:ind w:left="1620" w:hanging="360"/>
      </w:pPr>
      <w:rPr>
        <w:rFonts w:ascii="Times New Roman" w:hAnsi="Times New Roman" w:cs="Times New Roman" w:hint="default"/>
        <w:b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1C642B"/>
    <w:multiLevelType w:val="hybridMultilevel"/>
    <w:tmpl w:val="E23A8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127AE9"/>
    <w:multiLevelType w:val="hybridMultilevel"/>
    <w:tmpl w:val="513A8618"/>
    <w:lvl w:ilvl="0" w:tplc="DBBAE73C">
      <w:start w:val="9"/>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413248"/>
    <w:multiLevelType w:val="hybridMultilevel"/>
    <w:tmpl w:val="3DDC73C2"/>
    <w:lvl w:ilvl="0" w:tplc="7298CB04">
      <w:start w:val="1"/>
      <w:numFmt w:val="decimal"/>
      <w:lvlText w:val="%1."/>
      <w:lvlJc w:val="left"/>
      <w:pPr>
        <w:ind w:left="1530" w:hanging="360"/>
      </w:pPr>
      <w:rPr>
        <w:rFonts w:ascii="Times New Roman" w:hAnsi="Times New Roman" w:cs="Times New Roman" w:hint="default"/>
        <w:sz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50A5FE6"/>
    <w:multiLevelType w:val="hybridMultilevel"/>
    <w:tmpl w:val="EDD25AAC"/>
    <w:lvl w:ilvl="0" w:tplc="08249722">
      <w:start w:val="4"/>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B45D0"/>
    <w:multiLevelType w:val="hybridMultilevel"/>
    <w:tmpl w:val="DEE6BF3E"/>
    <w:lvl w:ilvl="0" w:tplc="3514A45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562145"/>
    <w:multiLevelType w:val="hybridMultilevel"/>
    <w:tmpl w:val="C6542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46A53"/>
    <w:multiLevelType w:val="hybridMultilevel"/>
    <w:tmpl w:val="1FC2A76A"/>
    <w:lvl w:ilvl="0" w:tplc="18D870F0">
      <w:start w:val="1"/>
      <w:numFmt w:val="decimal"/>
      <w:lvlText w:val="%1."/>
      <w:lvlJc w:val="left"/>
      <w:pPr>
        <w:ind w:left="1440" w:hanging="360"/>
      </w:pPr>
      <w:rPr>
        <w:rFonts w:ascii="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366B17"/>
    <w:multiLevelType w:val="hybridMultilevel"/>
    <w:tmpl w:val="95FEB24A"/>
    <w:lvl w:ilvl="0" w:tplc="0644B43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A515622"/>
    <w:multiLevelType w:val="hybridMultilevel"/>
    <w:tmpl w:val="9FF2814E"/>
    <w:lvl w:ilvl="0" w:tplc="1892E40E">
      <w:start w:val="7"/>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5"/>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8"/>
  </w:num>
  <w:num w:numId="12">
    <w:abstractNumId w:val="8"/>
  </w:num>
  <w:num w:numId="13">
    <w:abstractNumId w:val="24"/>
  </w:num>
  <w:num w:numId="14">
    <w:abstractNumId w:val="1"/>
  </w:num>
  <w:num w:numId="15">
    <w:abstractNumId w:val="17"/>
  </w:num>
  <w:num w:numId="16">
    <w:abstractNumId w:val="19"/>
  </w:num>
  <w:num w:numId="17">
    <w:abstractNumId w:val="7"/>
  </w:num>
  <w:num w:numId="18">
    <w:abstractNumId w:val="3"/>
  </w:num>
  <w:num w:numId="19">
    <w:abstractNumId w:val="11"/>
  </w:num>
  <w:num w:numId="20">
    <w:abstractNumId w:val="25"/>
  </w:num>
  <w:num w:numId="21">
    <w:abstractNumId w:val="18"/>
  </w:num>
  <w:num w:numId="22">
    <w:abstractNumId w:val="13"/>
  </w:num>
  <w:num w:numId="23">
    <w:abstractNumId w:val="9"/>
  </w:num>
  <w:num w:numId="24">
    <w:abstractNumId w:val="16"/>
  </w:num>
  <w:num w:numId="25">
    <w:abstractNumId w:val="23"/>
  </w:num>
  <w:num w:numId="26">
    <w:abstractNumId w:val="21"/>
  </w:num>
  <w:num w:numId="27">
    <w:abstractNumId w:val="22"/>
  </w:num>
  <w:num w:numId="28">
    <w:abstractNumId w:val="14"/>
  </w:num>
  <w:num w:numId="29">
    <w:abstractNumId w:val="27"/>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25432"/>
    <w:rsid w:val="000834D9"/>
    <w:rsid w:val="000A6444"/>
    <w:rsid w:val="000B4883"/>
    <w:rsid w:val="000C2B99"/>
    <w:rsid w:val="000D46CC"/>
    <w:rsid w:val="000E0E58"/>
    <w:rsid w:val="000E50DF"/>
    <w:rsid w:val="000F1C56"/>
    <w:rsid w:val="00103524"/>
    <w:rsid w:val="00107829"/>
    <w:rsid w:val="0013522C"/>
    <w:rsid w:val="00145485"/>
    <w:rsid w:val="00154AFC"/>
    <w:rsid w:val="00157494"/>
    <w:rsid w:val="00192C3A"/>
    <w:rsid w:val="001B6D4D"/>
    <w:rsid w:val="001F57C4"/>
    <w:rsid w:val="00222A2C"/>
    <w:rsid w:val="00245D09"/>
    <w:rsid w:val="0026053F"/>
    <w:rsid w:val="00281123"/>
    <w:rsid w:val="00285AE6"/>
    <w:rsid w:val="00290AC9"/>
    <w:rsid w:val="00295316"/>
    <w:rsid w:val="002E55C3"/>
    <w:rsid w:val="002F1674"/>
    <w:rsid w:val="002F19AF"/>
    <w:rsid w:val="002F74E3"/>
    <w:rsid w:val="003062DF"/>
    <w:rsid w:val="00322000"/>
    <w:rsid w:val="00332496"/>
    <w:rsid w:val="00363E62"/>
    <w:rsid w:val="003A4A60"/>
    <w:rsid w:val="003C09DB"/>
    <w:rsid w:val="003E2C1E"/>
    <w:rsid w:val="003E58A8"/>
    <w:rsid w:val="004211EB"/>
    <w:rsid w:val="0042554E"/>
    <w:rsid w:val="00483408"/>
    <w:rsid w:val="00485CA3"/>
    <w:rsid w:val="004A2077"/>
    <w:rsid w:val="004A2B22"/>
    <w:rsid w:val="004A5C58"/>
    <w:rsid w:val="004E7F6E"/>
    <w:rsid w:val="00515ADA"/>
    <w:rsid w:val="0052734A"/>
    <w:rsid w:val="00551067"/>
    <w:rsid w:val="005D2603"/>
    <w:rsid w:val="005D51D4"/>
    <w:rsid w:val="005F0B37"/>
    <w:rsid w:val="005F5D41"/>
    <w:rsid w:val="006072AB"/>
    <w:rsid w:val="00607870"/>
    <w:rsid w:val="006369D7"/>
    <w:rsid w:val="006469D3"/>
    <w:rsid w:val="0067120E"/>
    <w:rsid w:val="00694855"/>
    <w:rsid w:val="006C0776"/>
    <w:rsid w:val="00710F08"/>
    <w:rsid w:val="007202B7"/>
    <w:rsid w:val="0072413F"/>
    <w:rsid w:val="0073132D"/>
    <w:rsid w:val="0077460E"/>
    <w:rsid w:val="0078498E"/>
    <w:rsid w:val="007A28D8"/>
    <w:rsid w:val="007B27BB"/>
    <w:rsid w:val="007C2FCB"/>
    <w:rsid w:val="007E3225"/>
    <w:rsid w:val="00804BD6"/>
    <w:rsid w:val="008343A2"/>
    <w:rsid w:val="0085187A"/>
    <w:rsid w:val="00853EDA"/>
    <w:rsid w:val="00853F78"/>
    <w:rsid w:val="008C0B68"/>
    <w:rsid w:val="008E3BCE"/>
    <w:rsid w:val="0092578F"/>
    <w:rsid w:val="00931DE5"/>
    <w:rsid w:val="009C26BB"/>
    <w:rsid w:val="009E42AC"/>
    <w:rsid w:val="00A12244"/>
    <w:rsid w:val="00A15BAA"/>
    <w:rsid w:val="00A47D01"/>
    <w:rsid w:val="00A5016E"/>
    <w:rsid w:val="00AB2313"/>
    <w:rsid w:val="00AD27B7"/>
    <w:rsid w:val="00B16149"/>
    <w:rsid w:val="00B462B5"/>
    <w:rsid w:val="00B61BE9"/>
    <w:rsid w:val="00B926EF"/>
    <w:rsid w:val="00B96231"/>
    <w:rsid w:val="00BC656D"/>
    <w:rsid w:val="00C405FB"/>
    <w:rsid w:val="00C620B2"/>
    <w:rsid w:val="00C67693"/>
    <w:rsid w:val="00CB0B1A"/>
    <w:rsid w:val="00CD21E9"/>
    <w:rsid w:val="00CD2A11"/>
    <w:rsid w:val="00CD35C4"/>
    <w:rsid w:val="00D33ABA"/>
    <w:rsid w:val="00D40305"/>
    <w:rsid w:val="00D74076"/>
    <w:rsid w:val="00D74998"/>
    <w:rsid w:val="00D9512B"/>
    <w:rsid w:val="00D97490"/>
    <w:rsid w:val="00DB0153"/>
    <w:rsid w:val="00DF0454"/>
    <w:rsid w:val="00E01017"/>
    <w:rsid w:val="00E064E7"/>
    <w:rsid w:val="00E55CB7"/>
    <w:rsid w:val="00E90D22"/>
    <w:rsid w:val="00F21A6D"/>
    <w:rsid w:val="00F22A67"/>
    <w:rsid w:val="00F66E08"/>
    <w:rsid w:val="00F85FF3"/>
    <w:rsid w:val="00F864DA"/>
    <w:rsid w:val="00FB1931"/>
    <w:rsid w:val="00FE0CEE"/>
    <w:rsid w:val="00FE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967">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61089298">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300577157">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A3E0-8B45-45FF-A5B2-C157905A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9525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2015-04-15T12:35:00Z</cp:lastPrinted>
  <dcterms:created xsi:type="dcterms:W3CDTF">2015-04-15T19:48:00Z</dcterms:created>
  <dcterms:modified xsi:type="dcterms:W3CDTF">2015-04-15T19:48:00Z</dcterms:modified>
</cp:coreProperties>
</file>